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696" w:rsidRDefault="00C13696" w:rsidP="00C13696">
      <w:pPr>
        <w:spacing w:after="0" w:line="259" w:lineRule="auto"/>
        <w:ind w:left="0" w:right="2" w:firstLine="0"/>
        <w:jc w:val="center"/>
        <w:rPr>
          <w:b/>
          <w:sz w:val="32"/>
        </w:rPr>
      </w:pPr>
      <w:r>
        <w:rPr>
          <w:b/>
          <w:sz w:val="32"/>
        </w:rPr>
        <w:t xml:space="preserve">МИНИСТЕРСТВО ТУРИЗМА И КУРОРТОВ </w:t>
      </w:r>
    </w:p>
    <w:p w:rsidR="000C48E9" w:rsidRDefault="007461FF" w:rsidP="00C13696">
      <w:pPr>
        <w:spacing w:after="0" w:line="259" w:lineRule="auto"/>
        <w:ind w:left="0" w:right="2" w:firstLine="0"/>
        <w:jc w:val="center"/>
      </w:pPr>
      <w:r>
        <w:rPr>
          <w:b/>
          <w:sz w:val="32"/>
        </w:rPr>
        <w:t xml:space="preserve">КАРАЧАЕВО-ЧЕРКЕССКОЙ РЕСПУБЛИКИ  </w:t>
      </w:r>
    </w:p>
    <w:p w:rsidR="000C48E9" w:rsidRPr="00DF2FD0" w:rsidRDefault="007461FF" w:rsidP="00DF2FD0">
      <w:pPr>
        <w:pStyle w:val="a9"/>
        <w:rPr>
          <w:sz w:val="20"/>
        </w:rPr>
      </w:pPr>
      <w:r>
        <w:t xml:space="preserve"> </w:t>
      </w:r>
    </w:p>
    <w:p w:rsidR="000C48E9" w:rsidRDefault="007461FF">
      <w:pPr>
        <w:pStyle w:val="1"/>
      </w:pPr>
      <w:r>
        <w:t xml:space="preserve">П Р И К А З </w:t>
      </w:r>
    </w:p>
    <w:p w:rsidR="000C48E9" w:rsidRDefault="007461FF" w:rsidP="00DF2FD0">
      <w:pPr>
        <w:pStyle w:val="a9"/>
      </w:pPr>
      <w:r>
        <w:t xml:space="preserve"> </w:t>
      </w:r>
    </w:p>
    <w:p w:rsidR="000C48E9" w:rsidRDefault="00271499" w:rsidP="00DD615D">
      <w:pPr>
        <w:ind w:left="0" w:firstLine="0"/>
      </w:pPr>
      <w:r>
        <w:t>02.09.2022</w:t>
      </w:r>
      <w:r w:rsidR="007461FF">
        <w:t xml:space="preserve">                                 </w:t>
      </w:r>
      <w:r w:rsidR="00DF2FD0">
        <w:t xml:space="preserve">    </w:t>
      </w:r>
      <w:r w:rsidR="007461FF">
        <w:t xml:space="preserve">г. Черкесск              </w:t>
      </w:r>
      <w:r>
        <w:t xml:space="preserve">                            </w:t>
      </w:r>
      <w:r w:rsidR="00DD615D">
        <w:t xml:space="preserve">          </w:t>
      </w:r>
      <w:r>
        <w:t>№ 71</w:t>
      </w:r>
      <w:r w:rsidR="007461FF">
        <w:t xml:space="preserve"> </w:t>
      </w:r>
    </w:p>
    <w:p w:rsidR="00DD615D" w:rsidRPr="00DF2FD0" w:rsidRDefault="00DD615D" w:rsidP="00DF2FD0">
      <w:pPr>
        <w:pStyle w:val="a9"/>
        <w:rPr>
          <w:sz w:val="20"/>
        </w:rPr>
      </w:pPr>
    </w:p>
    <w:p w:rsidR="000C48E9" w:rsidRDefault="007461FF" w:rsidP="00DD615D">
      <w:pPr>
        <w:spacing w:after="58" w:line="240" w:lineRule="auto"/>
        <w:ind w:left="1" w:firstLine="0"/>
      </w:pPr>
      <w:r>
        <w:rPr>
          <w:sz w:val="20"/>
        </w:rPr>
        <w:t xml:space="preserve"> </w:t>
      </w:r>
      <w:r w:rsidR="00DD615D">
        <w:rPr>
          <w:sz w:val="20"/>
        </w:rPr>
        <w:tab/>
      </w:r>
      <w:r>
        <w:rPr>
          <w:b/>
        </w:rPr>
        <w:t>Об утверждении положения о комиссии по соблюдению требований к служебному поведению государственных гражданских служащих</w:t>
      </w:r>
      <w:r w:rsidR="00DD615D">
        <w:rPr>
          <w:b/>
        </w:rPr>
        <w:t xml:space="preserve"> </w:t>
      </w:r>
      <w:r w:rsidR="00271499">
        <w:rPr>
          <w:b/>
        </w:rPr>
        <w:t>Министерства туризма и</w:t>
      </w:r>
      <w:r w:rsidR="00DD615D">
        <w:rPr>
          <w:b/>
        </w:rPr>
        <w:t xml:space="preserve"> курортов Карачаево</w:t>
      </w:r>
      <w:r>
        <w:rPr>
          <w:b/>
        </w:rPr>
        <w:t>-Черкесской Республики и урегулированию конфликта интересов</w:t>
      </w:r>
    </w:p>
    <w:p w:rsidR="000C48E9" w:rsidRPr="00DF2FD0" w:rsidRDefault="007461FF" w:rsidP="00DF2FD0">
      <w:pPr>
        <w:pStyle w:val="a9"/>
        <w:rPr>
          <w:sz w:val="20"/>
        </w:rPr>
      </w:pPr>
      <w:r w:rsidRPr="00DF2FD0">
        <w:rPr>
          <w:sz w:val="20"/>
        </w:rPr>
        <w:t xml:space="preserve"> </w:t>
      </w:r>
    </w:p>
    <w:p w:rsidR="000C48E9" w:rsidRDefault="007461FF" w:rsidP="00DD615D">
      <w:pPr>
        <w:spacing w:after="0" w:line="240" w:lineRule="auto"/>
        <w:ind w:left="-13"/>
      </w:pPr>
      <w:r>
        <w:t>В соответствии с Федеральным законом от 27.07.2004 № 79-ФЗ «О государственной гражданской службе Российской Федерации», от 25.12.2008 № 273-ФЗ «О противодействии коррупции», указами Президента Российской Федерации от 01.07.2010  № 821 «О комиссиях по соблюдению требований к служебному поведению федеральных государственных служащих и   урегули</w:t>
      </w:r>
      <w:r w:rsidR="00DD615D">
        <w:t>-</w:t>
      </w:r>
      <w:r>
        <w:t xml:space="preserve">рованию конфликта интересов», от 02.04.2013 № 309 «О мерах по реализации отдельных положений Федерального закона «О противодействии коррупции», Законом Карачаево-Черкесской Республики от 05.07.2005 № 49РЗ «О государственной гражданской службе Карачаево-Черкесской Республики»  </w:t>
      </w:r>
    </w:p>
    <w:p w:rsidR="000C48E9" w:rsidRDefault="007461FF" w:rsidP="00DD615D">
      <w:pPr>
        <w:spacing w:after="0" w:line="240" w:lineRule="auto"/>
        <w:ind w:left="719" w:hanging="10"/>
        <w:jc w:val="left"/>
      </w:pPr>
      <w:r>
        <w:rPr>
          <w:b/>
        </w:rPr>
        <w:t xml:space="preserve">ПРИКАЗЫВАЮ: </w:t>
      </w:r>
    </w:p>
    <w:p w:rsidR="000C48E9" w:rsidRDefault="007461FF" w:rsidP="00DD615D">
      <w:pPr>
        <w:numPr>
          <w:ilvl w:val="0"/>
          <w:numId w:val="1"/>
        </w:numPr>
        <w:spacing w:after="0" w:line="240" w:lineRule="auto"/>
      </w:pPr>
      <w:r>
        <w:t>Утвердить Положение о Комиссии по соблюдению требований к служебному поведению государственных гражданских с</w:t>
      </w:r>
      <w:r w:rsidR="00271499">
        <w:t xml:space="preserve">лужащих   Министерства туризма и </w:t>
      </w:r>
      <w:r>
        <w:t xml:space="preserve">курортов </w:t>
      </w:r>
      <w:r w:rsidR="00C13696">
        <w:t>Карачаево-</w:t>
      </w:r>
      <w:r>
        <w:t xml:space="preserve">Черкесской </w:t>
      </w:r>
      <w:r w:rsidR="00C13696">
        <w:t>Республики и</w:t>
      </w:r>
      <w:r>
        <w:t xml:space="preserve"> урегулированию конфликта интересов согласно приложению 1. </w:t>
      </w:r>
    </w:p>
    <w:p w:rsidR="000C48E9" w:rsidRDefault="007461FF" w:rsidP="00DD615D">
      <w:pPr>
        <w:numPr>
          <w:ilvl w:val="0"/>
          <w:numId w:val="1"/>
        </w:numPr>
        <w:spacing w:after="0" w:line="240" w:lineRule="auto"/>
      </w:pPr>
      <w:r>
        <w:t xml:space="preserve">Утвердить состав Комиссии по соблюдению требований </w:t>
      </w:r>
      <w:r w:rsidR="00C13696">
        <w:t>к служебному</w:t>
      </w:r>
      <w:r>
        <w:t xml:space="preserve"> поведению государственных гражданских служащих </w:t>
      </w:r>
      <w:r w:rsidR="00C13696">
        <w:t>Министерства туризма</w:t>
      </w:r>
      <w:r w:rsidR="00271499">
        <w:t xml:space="preserve"> и </w:t>
      </w:r>
      <w:r>
        <w:t>курортов Карачаево</w:t>
      </w:r>
      <w:r w:rsidR="00C13696">
        <w:t>-</w:t>
      </w:r>
      <w:r>
        <w:t xml:space="preserve">Черкесской Республики и урегулированию конфликта интересов согласно приложению 2.  </w:t>
      </w:r>
    </w:p>
    <w:p w:rsidR="000C48E9" w:rsidRDefault="007461FF" w:rsidP="00DF2FD0">
      <w:pPr>
        <w:numPr>
          <w:ilvl w:val="0"/>
          <w:numId w:val="1"/>
        </w:numPr>
        <w:spacing w:after="0" w:line="240" w:lineRule="auto"/>
      </w:pPr>
      <w:r>
        <w:t>Контроль за исполнением настоящего приказа возложить на Казанокова Арсена Мухадиновича, заместителя Минист</w:t>
      </w:r>
      <w:r w:rsidR="00C13696">
        <w:t xml:space="preserve">ра туризма и </w:t>
      </w:r>
      <w:r>
        <w:t xml:space="preserve">курортов Карачаево-Черкесской Республики. </w:t>
      </w:r>
    </w:p>
    <w:p w:rsidR="000C48E9" w:rsidRDefault="00271499" w:rsidP="00DF2FD0">
      <w:pPr>
        <w:numPr>
          <w:ilvl w:val="0"/>
          <w:numId w:val="1"/>
        </w:numPr>
        <w:spacing w:after="145" w:line="240" w:lineRule="auto"/>
      </w:pPr>
      <w:r>
        <w:t xml:space="preserve">Приказ № 4 </w:t>
      </w:r>
      <w:r w:rsidR="00C13696">
        <w:t>от</w:t>
      </w:r>
      <w:r w:rsidR="007461FF">
        <w:t xml:space="preserve"> </w:t>
      </w:r>
      <w:r>
        <w:t>16.01.2019 признать</w:t>
      </w:r>
      <w:r w:rsidR="00C13696">
        <w:t xml:space="preserve"> утратившим силу.</w:t>
      </w:r>
    </w:p>
    <w:p w:rsidR="000C48E9" w:rsidRPr="00DF2FD0" w:rsidRDefault="007461FF" w:rsidP="00DF2FD0">
      <w:pPr>
        <w:pStyle w:val="a9"/>
        <w:rPr>
          <w:sz w:val="20"/>
        </w:rPr>
      </w:pPr>
      <w:r w:rsidRPr="00DF2FD0">
        <w:rPr>
          <w:sz w:val="20"/>
        </w:rPr>
        <w:t xml:space="preserve"> </w:t>
      </w:r>
    </w:p>
    <w:p w:rsidR="000C48E9" w:rsidRDefault="00271499" w:rsidP="00DF2FD0">
      <w:pPr>
        <w:tabs>
          <w:tab w:val="center" w:pos="4957"/>
          <w:tab w:val="center" w:pos="5665"/>
          <w:tab w:val="center" w:pos="6373"/>
          <w:tab w:val="right" w:pos="9356"/>
        </w:tabs>
        <w:spacing w:line="240" w:lineRule="auto"/>
        <w:ind w:left="-13" w:firstLine="0"/>
        <w:jc w:val="left"/>
      </w:pPr>
      <w:r>
        <w:t>И.о. Министра</w:t>
      </w:r>
      <w:r w:rsidR="007461FF">
        <w:t xml:space="preserve">                                            </w:t>
      </w:r>
      <w:r w:rsidR="007461FF">
        <w:tab/>
        <w:t xml:space="preserve"> </w:t>
      </w:r>
      <w:r w:rsidR="007461FF">
        <w:tab/>
        <w:t xml:space="preserve"> </w:t>
      </w:r>
      <w:r w:rsidR="007461FF">
        <w:tab/>
        <w:t xml:space="preserve"> </w:t>
      </w:r>
      <w:r w:rsidR="007461FF">
        <w:tab/>
        <w:t xml:space="preserve">         </w:t>
      </w:r>
      <w:r>
        <w:t>А.А. Овчинников</w:t>
      </w:r>
      <w:r w:rsidR="007461FF">
        <w:t xml:space="preserve"> </w:t>
      </w:r>
    </w:p>
    <w:p w:rsidR="000C48E9" w:rsidRDefault="007461FF" w:rsidP="00DF2FD0">
      <w:pPr>
        <w:spacing w:after="0" w:line="240" w:lineRule="auto"/>
        <w:ind w:left="1" w:firstLine="0"/>
        <w:jc w:val="left"/>
      </w:pPr>
      <w:r>
        <w:t xml:space="preserve"> </w:t>
      </w:r>
    </w:p>
    <w:p w:rsidR="000C48E9" w:rsidRDefault="00C13696" w:rsidP="00DF2FD0">
      <w:pPr>
        <w:spacing w:line="240" w:lineRule="auto"/>
        <w:ind w:left="-13" w:firstLine="0"/>
      </w:pPr>
      <w:r>
        <w:t>Согласован</w:t>
      </w:r>
      <w:r w:rsidR="00DD615D">
        <w:t>о</w:t>
      </w:r>
      <w:r w:rsidR="007461FF">
        <w:t xml:space="preserve">: </w:t>
      </w:r>
    </w:p>
    <w:p w:rsidR="000C48E9" w:rsidRDefault="00C13696" w:rsidP="00DF2FD0">
      <w:pPr>
        <w:spacing w:after="0" w:line="240" w:lineRule="auto"/>
        <w:ind w:left="1" w:firstLine="0"/>
        <w:jc w:val="left"/>
      </w:pPr>
      <w:r>
        <w:t xml:space="preserve">Заместитель Министра туризма и </w:t>
      </w:r>
    </w:p>
    <w:p w:rsidR="00C13696" w:rsidRDefault="00C13696" w:rsidP="00DF2FD0">
      <w:pPr>
        <w:spacing w:after="0" w:line="240" w:lineRule="auto"/>
        <w:ind w:left="1" w:firstLine="0"/>
        <w:jc w:val="left"/>
      </w:pPr>
      <w:r>
        <w:t xml:space="preserve">Курортов Карачаево-Черкесской </w:t>
      </w:r>
    </w:p>
    <w:p w:rsidR="00C13696" w:rsidRDefault="00C13696" w:rsidP="00DF2FD0">
      <w:pPr>
        <w:spacing w:after="0" w:line="240" w:lineRule="auto"/>
        <w:ind w:left="1" w:firstLine="0"/>
        <w:jc w:val="left"/>
      </w:pPr>
      <w:r>
        <w:t xml:space="preserve">Республики                                                                                      А.М. Казаноков </w:t>
      </w:r>
    </w:p>
    <w:p w:rsidR="00C13696" w:rsidRDefault="00C13696" w:rsidP="00DF2FD0">
      <w:pPr>
        <w:spacing w:after="0" w:line="240" w:lineRule="auto"/>
        <w:ind w:left="1" w:firstLine="0"/>
        <w:jc w:val="left"/>
      </w:pPr>
    </w:p>
    <w:p w:rsidR="00C13696" w:rsidRDefault="00C13696" w:rsidP="00DF2FD0">
      <w:pPr>
        <w:spacing w:after="0" w:line="240" w:lineRule="auto"/>
        <w:ind w:left="1" w:firstLine="0"/>
        <w:jc w:val="left"/>
      </w:pPr>
      <w:r>
        <w:t>Начальник отдела правового,</w:t>
      </w:r>
    </w:p>
    <w:p w:rsidR="00C13696" w:rsidRDefault="00C13696" w:rsidP="00DF2FD0">
      <w:pPr>
        <w:spacing w:after="0" w:line="240" w:lineRule="auto"/>
        <w:ind w:left="1" w:firstLine="0"/>
        <w:jc w:val="left"/>
      </w:pPr>
      <w:r>
        <w:t>кадрового и документационного</w:t>
      </w:r>
    </w:p>
    <w:p w:rsidR="00C13696" w:rsidRDefault="00C13696" w:rsidP="00DF2FD0">
      <w:pPr>
        <w:spacing w:after="0" w:line="240" w:lineRule="auto"/>
        <w:ind w:left="1" w:firstLine="0"/>
        <w:jc w:val="left"/>
      </w:pPr>
      <w:r>
        <w:t xml:space="preserve">обеспечения – юрист                                                                   М.М. Коркмазова </w:t>
      </w:r>
    </w:p>
    <w:p w:rsidR="00DF2FD0" w:rsidRDefault="00DF2FD0" w:rsidP="00DF2FD0">
      <w:pPr>
        <w:spacing w:after="0" w:line="240" w:lineRule="auto"/>
        <w:ind w:left="1" w:firstLine="0"/>
        <w:jc w:val="left"/>
      </w:pPr>
    </w:p>
    <w:p w:rsidR="00C13696" w:rsidRDefault="00C13696" w:rsidP="00DF2FD0">
      <w:pPr>
        <w:spacing w:after="0" w:line="240" w:lineRule="auto"/>
        <w:ind w:left="1" w:firstLine="0"/>
        <w:jc w:val="left"/>
      </w:pPr>
      <w:r>
        <w:t xml:space="preserve">С приказом ознакомлена: </w:t>
      </w:r>
      <w:r w:rsidR="003228D7">
        <w:t xml:space="preserve">                                                         М.А. Магажокова </w:t>
      </w:r>
      <w:r>
        <w:t xml:space="preserve"> </w:t>
      </w:r>
    </w:p>
    <w:p w:rsidR="00DF2FD0" w:rsidRDefault="00DF2FD0" w:rsidP="00DF2FD0">
      <w:pPr>
        <w:spacing w:after="0" w:line="240" w:lineRule="auto"/>
        <w:ind w:left="1" w:firstLine="0"/>
        <w:jc w:val="left"/>
        <w:sectPr w:rsidR="00DF2FD0" w:rsidSect="00DF2FD0">
          <w:pgSz w:w="11906" w:h="16838"/>
          <w:pgMar w:top="794" w:right="851" w:bottom="794" w:left="1701" w:header="720" w:footer="720" w:gutter="0"/>
          <w:cols w:space="720"/>
        </w:sectPr>
      </w:pPr>
    </w:p>
    <w:p w:rsidR="000C48E9" w:rsidRDefault="00DF2FD0" w:rsidP="00DF2FD0">
      <w:pPr>
        <w:spacing w:after="0" w:line="240" w:lineRule="auto"/>
        <w:ind w:left="4249" w:firstLine="707"/>
        <w:rPr>
          <w:sz w:val="24"/>
        </w:rPr>
      </w:pPr>
      <w:bookmarkStart w:id="0" w:name="_GoBack"/>
      <w:bookmarkEnd w:id="0"/>
      <w:r>
        <w:lastRenderedPageBreak/>
        <w:t xml:space="preserve">  </w:t>
      </w:r>
      <w:r w:rsidR="00271499">
        <w:rPr>
          <w:sz w:val="24"/>
        </w:rPr>
        <w:t>Приложение 1 к Приказу Министерства</w:t>
      </w:r>
    </w:p>
    <w:p w:rsidR="00271499" w:rsidRDefault="00DF2FD0" w:rsidP="00271499">
      <w:pPr>
        <w:spacing w:after="0"/>
        <w:ind w:left="5098" w:hanging="10"/>
        <w:rPr>
          <w:sz w:val="24"/>
        </w:rPr>
      </w:pPr>
      <w:r>
        <w:rPr>
          <w:sz w:val="24"/>
        </w:rPr>
        <w:t>т</w:t>
      </w:r>
      <w:r w:rsidR="00271499">
        <w:rPr>
          <w:sz w:val="24"/>
        </w:rPr>
        <w:t>уризма и курортов</w:t>
      </w:r>
    </w:p>
    <w:p w:rsidR="00271499" w:rsidRDefault="00271499" w:rsidP="00271499">
      <w:pPr>
        <w:spacing w:after="0"/>
        <w:ind w:left="5098" w:hanging="10"/>
        <w:rPr>
          <w:sz w:val="24"/>
        </w:rPr>
      </w:pPr>
      <w:r>
        <w:rPr>
          <w:sz w:val="24"/>
        </w:rPr>
        <w:t>Карачаево-Черкесской Республики</w:t>
      </w:r>
    </w:p>
    <w:p w:rsidR="00271499" w:rsidRDefault="00271499" w:rsidP="00271499">
      <w:pPr>
        <w:spacing w:after="0"/>
        <w:ind w:left="5098" w:hanging="10"/>
        <w:rPr>
          <w:sz w:val="24"/>
        </w:rPr>
      </w:pPr>
      <w:r>
        <w:rPr>
          <w:sz w:val="24"/>
        </w:rPr>
        <w:t>от 02.09.2022 № 71</w:t>
      </w:r>
    </w:p>
    <w:p w:rsidR="00271499" w:rsidRDefault="00271499" w:rsidP="00271499">
      <w:pPr>
        <w:spacing w:after="23"/>
        <w:ind w:left="5098" w:hanging="10"/>
      </w:pPr>
    </w:p>
    <w:p w:rsidR="000C48E9" w:rsidRDefault="007461FF">
      <w:pPr>
        <w:spacing w:after="0" w:line="259" w:lineRule="auto"/>
        <w:ind w:left="68" w:firstLine="0"/>
        <w:jc w:val="center"/>
      </w:pPr>
      <w:r>
        <w:rPr>
          <w:b/>
        </w:rPr>
        <w:t xml:space="preserve"> </w:t>
      </w:r>
    </w:p>
    <w:p w:rsidR="000C48E9" w:rsidRDefault="007461FF">
      <w:pPr>
        <w:pStyle w:val="1"/>
        <w:ind w:right="2"/>
      </w:pPr>
      <w:r>
        <w:t xml:space="preserve">ПОЛОЖЕНИЕ </w:t>
      </w:r>
    </w:p>
    <w:p w:rsidR="000C48E9" w:rsidRDefault="007461FF" w:rsidP="00271499">
      <w:pPr>
        <w:spacing w:after="12"/>
        <w:ind w:left="553" w:hanging="10"/>
        <w:jc w:val="center"/>
      </w:pPr>
      <w:r>
        <w:rPr>
          <w:b/>
        </w:rPr>
        <w:t>о комиссии по соблюдению требований к служебному поведению</w:t>
      </w:r>
    </w:p>
    <w:p w:rsidR="000C48E9" w:rsidRDefault="007461FF" w:rsidP="00271499">
      <w:pPr>
        <w:spacing w:after="12"/>
        <w:ind w:left="100" w:firstLine="389"/>
        <w:jc w:val="center"/>
      </w:pPr>
      <w:r>
        <w:rPr>
          <w:b/>
        </w:rPr>
        <w:t>государственных гражданских</w:t>
      </w:r>
      <w:r w:rsidR="003228D7">
        <w:rPr>
          <w:b/>
        </w:rPr>
        <w:t xml:space="preserve"> служащих Министерства туризма и </w:t>
      </w:r>
      <w:r>
        <w:rPr>
          <w:b/>
        </w:rPr>
        <w:t>курортов Карачаево-Черкесской Республики и урегулированию конфликта интересов</w:t>
      </w:r>
    </w:p>
    <w:p w:rsidR="000C48E9" w:rsidRDefault="007461FF">
      <w:pPr>
        <w:spacing w:after="0" w:line="259" w:lineRule="auto"/>
        <w:ind w:left="68" w:firstLine="0"/>
        <w:jc w:val="center"/>
      </w:pPr>
      <w:r>
        <w:t xml:space="preserve"> </w:t>
      </w:r>
    </w:p>
    <w:p w:rsidR="000C48E9" w:rsidRDefault="007461FF">
      <w:pPr>
        <w:numPr>
          <w:ilvl w:val="0"/>
          <w:numId w:val="2"/>
        </w:numPr>
      </w:pPr>
      <w:r>
        <w:t>Настоящим Положением определяется порядок формирования и деятельности комиссии по соблюдению требований к служебному       поведению государственных гражданских</w:t>
      </w:r>
      <w:r w:rsidR="003228D7">
        <w:t xml:space="preserve"> служащих Министерства туризма и </w:t>
      </w:r>
      <w:r>
        <w:t>курортов Карачаево-Черкесской Республики и   урегулированию конфликта интересов (далее - комиссия), образуемой в Министерстве в соответствии с Федеральным</w:t>
      </w:r>
      <w:hyperlink r:id="rId7">
        <w:r>
          <w:t xml:space="preserve"> законом</w:t>
        </w:r>
      </w:hyperlink>
      <w:hyperlink r:id="rId8">
        <w:r>
          <w:t xml:space="preserve"> </w:t>
        </w:r>
      </w:hyperlink>
      <w:r>
        <w:t>от 25.12.2008 № 273</w:t>
      </w:r>
      <w:r w:rsidR="00271499">
        <w:t>-</w:t>
      </w:r>
      <w:r>
        <w:t xml:space="preserve">ФЗ «О противодействии коррупции». </w:t>
      </w:r>
    </w:p>
    <w:p w:rsidR="000C48E9" w:rsidRDefault="007461FF">
      <w:pPr>
        <w:numPr>
          <w:ilvl w:val="0"/>
          <w:numId w:val="2"/>
        </w:numPr>
      </w:pPr>
      <w:r>
        <w:t xml:space="preserve">Комиссия в своей деятельности руководствуются </w:t>
      </w:r>
      <w:hyperlink r:id="rId9">
        <w:r>
          <w:t>Конституцией</w:t>
        </w:r>
      </w:hyperlink>
      <w:hyperlink r:id="rId10">
        <w:r>
          <w:t xml:space="preserve"> </w:t>
        </w:r>
      </w:hyperlink>
      <w:r>
        <w:t xml:space="preserve"> Российской Федерации, федеральными конституционными законами,    федеральными законами, актами Президента Российской Федерации и Правительства Российской Федерации, Конституцией </w:t>
      </w:r>
      <w:r w:rsidR="00BF66E7">
        <w:t xml:space="preserve"> </w:t>
      </w:r>
      <w:r>
        <w:t xml:space="preserve">Карачаево-Черкесской </w:t>
      </w:r>
    </w:p>
    <w:p w:rsidR="000C48E9" w:rsidRDefault="007461FF">
      <w:pPr>
        <w:ind w:left="-13" w:firstLine="0"/>
      </w:pPr>
      <w:r>
        <w:t>Республики, республиканскими законами, актами Главы Карачаево</w:t>
      </w:r>
      <w:r w:rsidR="003228D7">
        <w:t>-</w:t>
      </w:r>
      <w:r>
        <w:t xml:space="preserve">Черкесской   Республики, актами федеральных органов исполнительной власти, </w:t>
      </w:r>
      <w:r w:rsidR="003228D7">
        <w:t>иных государственных</w:t>
      </w:r>
      <w:r>
        <w:t xml:space="preserve"> органов, а также настоящим Положением. </w:t>
      </w:r>
    </w:p>
    <w:p w:rsidR="000C48E9" w:rsidRDefault="007461FF">
      <w:pPr>
        <w:numPr>
          <w:ilvl w:val="0"/>
          <w:numId w:val="2"/>
        </w:numPr>
      </w:pPr>
      <w:r>
        <w:t xml:space="preserve">Основной задачей комиссии является содействие Министерству      </w:t>
      </w:r>
      <w:r w:rsidR="003228D7">
        <w:t xml:space="preserve">туризма и </w:t>
      </w:r>
      <w:r>
        <w:t xml:space="preserve">курортов Карачаево-Черкесской Республики (далее – Министерство): </w:t>
      </w:r>
    </w:p>
    <w:p w:rsidR="000C48E9" w:rsidRDefault="007461FF">
      <w:pPr>
        <w:ind w:left="-13"/>
      </w:pPr>
      <w:r>
        <w:t xml:space="preserve">а) в обеспечении соблюдения государственными гражданскими служащими Министерства (далее - государственные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1">
        <w:r>
          <w:t>законом</w:t>
        </w:r>
      </w:hyperlink>
      <w:hyperlink r:id="rId12">
        <w:r>
          <w:t xml:space="preserve"> </w:t>
        </w:r>
      </w:hyperlink>
      <w:r>
        <w:t xml:space="preserve">от 25.12.2008 № 273-ФЗ «О противодействии коррупции», другими федеральными </w:t>
      </w:r>
      <w:hyperlink r:id="rId13">
        <w:r>
          <w:t>законами</w:t>
        </w:r>
      </w:hyperlink>
      <w:hyperlink r:id="rId14">
        <w:r>
          <w:t xml:space="preserve"> </w:t>
        </w:r>
      </w:hyperlink>
      <w:r>
        <w:t xml:space="preserve">(далее - требования к служебному поведению и (или) требования об урегулировании конфликта интересов); </w:t>
      </w:r>
    </w:p>
    <w:p w:rsidR="000C48E9" w:rsidRDefault="007461FF">
      <w:pPr>
        <w:ind w:left="710" w:firstLine="0"/>
      </w:pPr>
      <w:r>
        <w:t xml:space="preserve">б) в осуществлении в Министерстве мер по предупреждению </w:t>
      </w:r>
    </w:p>
    <w:p w:rsidR="000C48E9" w:rsidRDefault="007461FF">
      <w:pPr>
        <w:ind w:left="-13" w:firstLine="0"/>
      </w:pPr>
      <w:r>
        <w:t xml:space="preserve">коррупции. </w:t>
      </w:r>
    </w:p>
    <w:p w:rsidR="000C48E9" w:rsidRDefault="007461FF">
      <w:pPr>
        <w:numPr>
          <w:ilvl w:val="0"/>
          <w:numId w:val="2"/>
        </w:numPr>
      </w:pPr>
      <w:r>
        <w:t xml:space="preserve"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гражданской службы в Министерстве. </w:t>
      </w:r>
    </w:p>
    <w:p w:rsidR="000C48E9" w:rsidRDefault="007461FF">
      <w:pPr>
        <w:numPr>
          <w:ilvl w:val="0"/>
          <w:numId w:val="2"/>
        </w:numPr>
      </w:pPr>
      <w:r>
        <w:t>Комиссия образуется приказом Министерства. В состав комиссии входят председатель комиссии, его заместитель,</w:t>
      </w:r>
      <w:r w:rsidR="003228D7">
        <w:t xml:space="preserve"> назначаемый Министром </w:t>
      </w:r>
      <w:r w:rsidR="003228D7">
        <w:lastRenderedPageBreak/>
        <w:t xml:space="preserve">туризма и </w:t>
      </w:r>
      <w:r>
        <w:t xml:space="preserve">курортов Карачаево-Черкесской Республики (далее – Министр) из числа членов комиссии, замещающих должности государственной службы в Министерстве,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 </w:t>
      </w:r>
    </w:p>
    <w:p w:rsidR="000C48E9" w:rsidRDefault="007461FF">
      <w:pPr>
        <w:numPr>
          <w:ilvl w:val="0"/>
          <w:numId w:val="2"/>
        </w:numPr>
      </w:pPr>
      <w:r>
        <w:t xml:space="preserve">В состав комиссии входят: </w:t>
      </w:r>
    </w:p>
    <w:p w:rsidR="000C48E9" w:rsidRDefault="007461FF">
      <w:pPr>
        <w:tabs>
          <w:tab w:val="center" w:pos="818"/>
          <w:tab w:val="center" w:pos="1738"/>
          <w:tab w:val="center" w:pos="3272"/>
          <w:tab w:val="center" w:pos="4969"/>
          <w:tab w:val="center" w:pos="6781"/>
          <w:tab w:val="right" w:pos="9356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а) </w:t>
      </w:r>
      <w:r>
        <w:tab/>
        <w:t xml:space="preserve">первый </w:t>
      </w:r>
      <w:r>
        <w:tab/>
        <w:t xml:space="preserve">заместитель </w:t>
      </w:r>
      <w:r>
        <w:tab/>
        <w:t xml:space="preserve">Министра </w:t>
      </w:r>
      <w:r>
        <w:tab/>
        <w:t xml:space="preserve">(председатель </w:t>
      </w:r>
      <w:r>
        <w:tab/>
        <w:t xml:space="preserve">Комиссии),             </w:t>
      </w:r>
    </w:p>
    <w:p w:rsidR="000C48E9" w:rsidRDefault="007461FF" w:rsidP="00F77EF4">
      <w:pPr>
        <w:spacing w:after="26" w:line="245" w:lineRule="auto"/>
        <w:ind w:left="-14" w:right="-14" w:firstLine="0"/>
        <w:jc w:val="left"/>
      </w:pPr>
      <w:r>
        <w:t xml:space="preserve">заместитель Министра (заместитель председателя Комиссии), консультант – юрист </w:t>
      </w:r>
      <w:r>
        <w:tab/>
        <w:t xml:space="preserve">Министерства </w:t>
      </w:r>
      <w:r>
        <w:tab/>
        <w:t xml:space="preserve">(секретарь </w:t>
      </w:r>
      <w:r>
        <w:tab/>
        <w:t xml:space="preserve">Комиссии), </w:t>
      </w:r>
      <w:r>
        <w:tab/>
        <w:t xml:space="preserve">гражданский </w:t>
      </w:r>
      <w:r>
        <w:tab/>
        <w:t xml:space="preserve">служащий, замещающий </w:t>
      </w:r>
      <w:r>
        <w:tab/>
        <w:t xml:space="preserve">должность </w:t>
      </w:r>
      <w:r>
        <w:tab/>
        <w:t xml:space="preserve">государственной </w:t>
      </w:r>
      <w:r>
        <w:tab/>
        <w:t xml:space="preserve">гражданской </w:t>
      </w:r>
      <w:r>
        <w:tab/>
        <w:t xml:space="preserve">службы </w:t>
      </w:r>
      <w:r>
        <w:tab/>
      </w:r>
      <w:r w:rsidR="00F77EF4">
        <w:t>в Министерстве</w:t>
      </w:r>
      <w:r>
        <w:t xml:space="preserve">; </w:t>
      </w:r>
    </w:p>
    <w:p w:rsidR="000C48E9" w:rsidRDefault="007461FF" w:rsidP="00F77EF4">
      <w:pPr>
        <w:ind w:left="-13"/>
      </w:pPr>
      <w:r>
        <w:t xml:space="preserve">б) представитель Органа по управлению государственной гражданской службы </w:t>
      </w:r>
      <w:r>
        <w:tab/>
        <w:t xml:space="preserve">Карачаево-Черкесской </w:t>
      </w:r>
      <w:r>
        <w:tab/>
        <w:t xml:space="preserve">Республики </w:t>
      </w:r>
      <w:r>
        <w:tab/>
        <w:t xml:space="preserve">(Администрация </w:t>
      </w:r>
      <w:r>
        <w:tab/>
        <w:t xml:space="preserve">Главы </w:t>
      </w:r>
      <w:r>
        <w:tab/>
        <w:t xml:space="preserve">и Правительства Карачаево-Черкесской Республики);  </w:t>
      </w:r>
    </w:p>
    <w:p w:rsidR="000C48E9" w:rsidRDefault="007461FF">
      <w:pPr>
        <w:ind w:left="-13"/>
      </w:pPr>
      <w:r>
        <w:t xml:space="preserve">в) представители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 </w:t>
      </w:r>
    </w:p>
    <w:p w:rsidR="000C48E9" w:rsidRDefault="007461FF">
      <w:pPr>
        <w:ind w:left="-13"/>
      </w:pPr>
      <w:r>
        <w:t xml:space="preserve"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 </w:t>
      </w:r>
    </w:p>
    <w:p w:rsidR="000C48E9" w:rsidRDefault="007461FF">
      <w:pPr>
        <w:numPr>
          <w:ilvl w:val="0"/>
          <w:numId w:val="3"/>
        </w:numPr>
      </w:pPr>
      <w:r>
        <w:t xml:space="preserve">Министр может принять решение о включении в состав комиссии: </w:t>
      </w:r>
    </w:p>
    <w:p w:rsidR="000C48E9" w:rsidRDefault="007461FF">
      <w:pPr>
        <w:tabs>
          <w:tab w:val="center" w:pos="818"/>
          <w:tab w:val="center" w:pos="2161"/>
          <w:tab w:val="center" w:pos="4305"/>
          <w:tab w:val="center" w:pos="6004"/>
          <w:tab w:val="center" w:pos="7669"/>
          <w:tab w:val="right" w:pos="9356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а) </w:t>
      </w:r>
      <w:r>
        <w:tab/>
        <w:t xml:space="preserve">представителя </w:t>
      </w:r>
      <w:r>
        <w:tab/>
        <w:t xml:space="preserve">общественного </w:t>
      </w:r>
      <w:r>
        <w:tab/>
        <w:t xml:space="preserve">совета, </w:t>
      </w:r>
      <w:r>
        <w:tab/>
        <w:t xml:space="preserve">образованного </w:t>
      </w:r>
      <w:r>
        <w:tab/>
        <w:t xml:space="preserve">при    </w:t>
      </w:r>
    </w:p>
    <w:p w:rsidR="000C48E9" w:rsidRDefault="007461FF">
      <w:pPr>
        <w:ind w:left="-13" w:firstLine="0"/>
      </w:pPr>
      <w:r>
        <w:t>Министерстве в соответствии с</w:t>
      </w:r>
      <w:hyperlink r:id="rId15">
        <w:r>
          <w:t xml:space="preserve"> частью 2 статьи 20</w:t>
        </w:r>
      </w:hyperlink>
      <w:hyperlink r:id="rId16">
        <w:r>
          <w:t xml:space="preserve"> </w:t>
        </w:r>
      </w:hyperlink>
      <w:r>
        <w:t xml:space="preserve">Федерального закона от </w:t>
      </w:r>
    </w:p>
    <w:p w:rsidR="000C48E9" w:rsidRDefault="007461FF">
      <w:pPr>
        <w:ind w:left="-13" w:firstLine="0"/>
      </w:pPr>
      <w:r>
        <w:t xml:space="preserve">04.04.2005 № 32-ФЗ «Об Общественной палате Российской Федерации»; </w:t>
      </w:r>
    </w:p>
    <w:p w:rsidR="000C48E9" w:rsidRDefault="007461FF">
      <w:pPr>
        <w:ind w:left="710" w:firstLine="0"/>
      </w:pPr>
      <w:r>
        <w:t xml:space="preserve">б) представителя профсоюзной организации. </w:t>
      </w:r>
    </w:p>
    <w:p w:rsidR="000C48E9" w:rsidRDefault="007461FF" w:rsidP="00452CA1">
      <w:pPr>
        <w:numPr>
          <w:ilvl w:val="0"/>
          <w:numId w:val="3"/>
        </w:numPr>
        <w:ind w:left="0" w:firstLine="851"/>
      </w:pPr>
      <w:r>
        <w:t xml:space="preserve">Лица, указанные в подпунктах «б», «в» пункта 6 и в пункте 7 настоящего Положения, включаются в состав Комиссии в установленном порядке по согласованию с Администрацией Главы и Правительства Карачаево-Черкесской Республики, с научными организациями и образовательными учреждениями среднего, высшего и дополнительного профессионального образования, с общественным советом, с профсоюзной организацией, действующей в установленном порядке в Министерстве, на основании запроса Министра. Согласование осуществляется в 10-дневный срок со дня получения запроса. </w:t>
      </w:r>
    </w:p>
    <w:p w:rsidR="000C48E9" w:rsidRDefault="00452CA1" w:rsidP="00452CA1">
      <w:pPr>
        <w:pStyle w:val="a7"/>
        <w:numPr>
          <w:ilvl w:val="0"/>
          <w:numId w:val="3"/>
        </w:numPr>
        <w:ind w:left="0" w:firstLine="1055"/>
      </w:pPr>
      <w:r>
        <w:t xml:space="preserve">Число членов комиссии, не замещающих должности </w:t>
      </w:r>
      <w:r w:rsidR="007461FF">
        <w:t xml:space="preserve">государственной службы в Министерстве, должно составлять не менее одной четверти от общего числа членов комиссии. </w:t>
      </w:r>
    </w:p>
    <w:p w:rsidR="000C48E9" w:rsidRDefault="007461FF" w:rsidP="00452CA1">
      <w:pPr>
        <w:numPr>
          <w:ilvl w:val="0"/>
          <w:numId w:val="3"/>
        </w:numPr>
        <w:ind w:left="0" w:firstLine="993"/>
      </w:pPr>
      <w:r>
        <w:t xml:space="preserve"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 </w:t>
      </w:r>
    </w:p>
    <w:p w:rsidR="000C48E9" w:rsidRDefault="007461FF" w:rsidP="00452CA1">
      <w:pPr>
        <w:numPr>
          <w:ilvl w:val="0"/>
          <w:numId w:val="3"/>
        </w:numPr>
        <w:ind w:left="0" w:firstLine="993"/>
      </w:pPr>
      <w:r>
        <w:t xml:space="preserve">В заседаниях комиссии с правом совещательного голоса участвуют: </w:t>
      </w:r>
    </w:p>
    <w:p w:rsidR="000C48E9" w:rsidRDefault="007461FF" w:rsidP="00452CA1">
      <w:pPr>
        <w:spacing w:after="4" w:line="245" w:lineRule="auto"/>
        <w:ind w:left="-14" w:right="-14" w:firstLine="581"/>
        <w:jc w:val="left"/>
      </w:pPr>
      <w:r>
        <w:t xml:space="preserve"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</w:t>
      </w:r>
      <w:r>
        <w:lastRenderedPageBreak/>
        <w:t xml:space="preserve">конфликта интересов, и определяемые председателем комиссии два государственных служащих, замещающих в Министерстве должности     государственной </w:t>
      </w:r>
      <w:r>
        <w:tab/>
        <w:t xml:space="preserve">службы, </w:t>
      </w:r>
      <w:r>
        <w:tab/>
        <w:t xml:space="preserve">аналогичные </w:t>
      </w:r>
      <w:r>
        <w:tab/>
        <w:t xml:space="preserve">должности, </w:t>
      </w:r>
      <w:r>
        <w:tab/>
        <w:t xml:space="preserve">замещаемой государственным служащим, в отношении которого комиссией рассматривается этот вопрос; </w:t>
      </w:r>
    </w:p>
    <w:p w:rsidR="000C48E9" w:rsidRDefault="007461FF">
      <w:pPr>
        <w:ind w:left="-13"/>
      </w:pPr>
      <w:r>
        <w:t xml:space="preserve">б) другие государственные служащие, замещающие должности государственной службы в Министерстве,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   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 </w:t>
      </w:r>
    </w:p>
    <w:p w:rsidR="000C48E9" w:rsidRDefault="007461FF" w:rsidP="00F77EF4">
      <w:pPr>
        <w:numPr>
          <w:ilvl w:val="0"/>
          <w:numId w:val="3"/>
        </w:numPr>
        <w:ind w:left="0"/>
      </w:pPr>
      <w:r>
        <w:t>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Министерстве, недопустимо.</w:t>
      </w:r>
    </w:p>
    <w:p w:rsidR="000C48E9" w:rsidRDefault="007461FF" w:rsidP="00F77EF4">
      <w:pPr>
        <w:numPr>
          <w:ilvl w:val="0"/>
          <w:numId w:val="3"/>
        </w:numPr>
        <w:spacing w:after="0" w:line="259" w:lineRule="auto"/>
        <w:ind w:firstLine="354"/>
      </w:pPr>
      <w:r>
        <w:t xml:space="preserve">При </w:t>
      </w:r>
      <w:r>
        <w:tab/>
        <w:t xml:space="preserve">возникновении </w:t>
      </w:r>
      <w:r>
        <w:tab/>
        <w:t xml:space="preserve">прямой </w:t>
      </w:r>
      <w:r>
        <w:tab/>
        <w:t xml:space="preserve">или </w:t>
      </w:r>
      <w:r>
        <w:tab/>
        <w:t xml:space="preserve">косвенной </w:t>
      </w:r>
      <w:r>
        <w:tab/>
        <w:t xml:space="preserve">личной      </w:t>
      </w:r>
    </w:p>
    <w:p w:rsidR="000C48E9" w:rsidRDefault="007461FF">
      <w:pPr>
        <w:ind w:left="-13" w:firstLine="0"/>
      </w:pPr>
      <w:r>
        <w:t xml:space="preserve">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 </w:t>
      </w:r>
    </w:p>
    <w:p w:rsidR="000C48E9" w:rsidRDefault="007461FF" w:rsidP="00452CA1">
      <w:pPr>
        <w:numPr>
          <w:ilvl w:val="0"/>
          <w:numId w:val="3"/>
        </w:numPr>
        <w:ind w:firstLine="354"/>
      </w:pPr>
      <w:r>
        <w:t xml:space="preserve">Основаниями для проведения заседания комиссии являются: </w:t>
      </w:r>
    </w:p>
    <w:p w:rsidR="000C48E9" w:rsidRDefault="007461FF" w:rsidP="00452CA1">
      <w:pPr>
        <w:ind w:left="-13" w:firstLine="580"/>
      </w:pPr>
      <w:r>
        <w:t>а) представление Министром в соответствии с</w:t>
      </w:r>
      <w:hyperlink r:id="rId17">
        <w:r>
          <w:t xml:space="preserve"> пунктом 27</w:t>
        </w:r>
      </w:hyperlink>
      <w:hyperlink r:id="rId18">
        <w:r>
          <w:t xml:space="preserve"> </w:t>
        </w:r>
      </w:hyperlink>
      <w:r>
        <w:t>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Карачаево-Черкесской Республики, и государственными     гражданскими служащими Карачаево-Черке</w:t>
      </w:r>
      <w:r w:rsidR="005F191E">
        <w:t xml:space="preserve"> </w:t>
      </w:r>
      <w:r>
        <w:t>сской Республики, и соблюдения государственными гражданскими служащими Карачаево</w:t>
      </w:r>
      <w:r w:rsidR="00F7191A">
        <w:t>-</w:t>
      </w:r>
      <w:r>
        <w:t xml:space="preserve">Черкесской Республики требований к служебному поведению, утвержденного Указом Главы Карачаево-Черкесской Республики от 14.02.2012 № 20, материалов проверки, свидетельствующих: </w:t>
      </w:r>
    </w:p>
    <w:p w:rsidR="000C48E9" w:rsidRDefault="007461FF">
      <w:pPr>
        <w:ind w:left="-13"/>
      </w:pPr>
      <w:r>
        <w:t>о представлении государственным служащим недостоверных или неполных сведений, предусмотренных</w:t>
      </w:r>
      <w:hyperlink r:id="rId19">
        <w:r>
          <w:t xml:space="preserve"> подпунктом «а» пункта 1</w:t>
        </w:r>
      </w:hyperlink>
      <w:hyperlink r:id="rId20">
        <w:r>
          <w:t xml:space="preserve"> </w:t>
        </w:r>
      </w:hyperlink>
      <w:r>
        <w:t xml:space="preserve">названного </w:t>
      </w:r>
    </w:p>
    <w:p w:rsidR="000C48E9" w:rsidRDefault="007461FF">
      <w:pPr>
        <w:ind w:left="-13" w:firstLine="0"/>
      </w:pPr>
      <w:r>
        <w:t xml:space="preserve">Положения; о несоблюдении государственным служащим требований к служебному поведению и (или) требований об урегулировании конфликта интересов; </w:t>
      </w:r>
    </w:p>
    <w:p w:rsidR="000C48E9" w:rsidRDefault="007461FF">
      <w:pPr>
        <w:ind w:left="709" w:firstLine="0"/>
      </w:pPr>
      <w:r>
        <w:t xml:space="preserve">б) поступившее консультанту-юристу Министерства, ответственному </w:t>
      </w:r>
    </w:p>
    <w:p w:rsidR="000C48E9" w:rsidRDefault="007461FF">
      <w:pPr>
        <w:ind w:left="-13" w:firstLine="0"/>
      </w:pPr>
      <w:r>
        <w:t xml:space="preserve">за работу по профилактике коррупционных и иных правонарушений: </w:t>
      </w:r>
    </w:p>
    <w:p w:rsidR="000C48E9" w:rsidRDefault="007461FF">
      <w:pPr>
        <w:ind w:left="709" w:firstLine="0"/>
      </w:pPr>
      <w:r>
        <w:t xml:space="preserve">обращение гражданина, замещавшего в Министерстве должность </w:t>
      </w:r>
    </w:p>
    <w:p w:rsidR="000C48E9" w:rsidRDefault="007461FF">
      <w:pPr>
        <w:ind w:left="-13" w:firstLine="0"/>
      </w:pPr>
      <w:r>
        <w:lastRenderedPageBreak/>
        <w:t xml:space="preserve">государственной службы, включенную в перечень должностей,      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 заявление государственного служащего о невозможности по    </w:t>
      </w:r>
    </w:p>
    <w:p w:rsidR="000C48E9" w:rsidRDefault="007461FF">
      <w:pPr>
        <w:ind w:left="-13" w:firstLine="0"/>
      </w:pPr>
      <w:r>
        <w:t xml:space="preserve">объективным причинам представить сведения о доходах, об имуществе и      обязательствах имущественного характера своих супруги (супруга) и несовершенно-летних детей; заявление государственного служащего о невозможности выполнить требования Федерального закона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 </w:t>
      </w:r>
    </w:p>
    <w:p w:rsidR="000C48E9" w:rsidRDefault="007461FF">
      <w:pPr>
        <w:ind w:left="-13"/>
      </w:pPr>
      <w:r>
        <w:t xml:space="preserve">в) представление Министра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Министерстве мер по предупреждению коррупции; </w:t>
      </w:r>
    </w:p>
    <w:p w:rsidR="000C48E9" w:rsidRDefault="007461FF">
      <w:pPr>
        <w:tabs>
          <w:tab w:val="center" w:pos="814"/>
          <w:tab w:val="center" w:pos="2475"/>
          <w:tab w:val="center" w:pos="4732"/>
          <w:tab w:val="center" w:pos="6802"/>
          <w:tab w:val="right" w:pos="9356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г) </w:t>
      </w:r>
      <w:r>
        <w:tab/>
        <w:t xml:space="preserve">представление </w:t>
      </w:r>
      <w:r>
        <w:tab/>
        <w:t xml:space="preserve">Министром </w:t>
      </w:r>
      <w:r>
        <w:tab/>
        <w:t xml:space="preserve">материалов </w:t>
      </w:r>
      <w:r>
        <w:tab/>
        <w:t xml:space="preserve">проверки,       </w:t>
      </w:r>
    </w:p>
    <w:p w:rsidR="000C48E9" w:rsidRDefault="007461FF">
      <w:pPr>
        <w:ind w:left="-13" w:firstLine="0"/>
      </w:pPr>
      <w:r>
        <w:t>свидетельствующих о представлении государственным служащим недостоверных или неполных сведений, предусмотренных</w:t>
      </w:r>
      <w:hyperlink r:id="rId21">
        <w:r>
          <w:t xml:space="preserve"> частью 1 статьи 3</w:t>
        </w:r>
      </w:hyperlink>
      <w:hyperlink r:id="rId22">
        <w:r>
          <w:t xml:space="preserve"> </w:t>
        </w:r>
      </w:hyperlink>
      <w:r>
        <w:t xml:space="preserve">Федерального закона от 03.12.2012  № 230-ФЗ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 их доходам»); </w:t>
      </w:r>
    </w:p>
    <w:p w:rsidR="000C48E9" w:rsidRDefault="007461FF">
      <w:pPr>
        <w:spacing w:after="4" w:line="245" w:lineRule="auto"/>
        <w:ind w:left="-14" w:right="-14" w:firstLine="699"/>
        <w:jc w:val="left"/>
      </w:pPr>
      <w:r>
        <w:t xml:space="preserve">д) поступившее в соответствии с частью 4 статьи 12 Федерального закона от 25 декабря 2008 г. № 273-Ф3 «О противодействии коррупции» и статьей </w:t>
      </w:r>
      <w:r>
        <w:tab/>
        <w:t xml:space="preserve">64.1 </w:t>
      </w:r>
      <w:r>
        <w:tab/>
        <w:t xml:space="preserve">Трудового </w:t>
      </w:r>
      <w:r>
        <w:tab/>
        <w:t xml:space="preserve">кодекса </w:t>
      </w:r>
      <w:r>
        <w:tab/>
        <w:t xml:space="preserve">Российской </w:t>
      </w:r>
      <w:r>
        <w:tab/>
        <w:t xml:space="preserve">Федерации </w:t>
      </w:r>
      <w:r>
        <w:tab/>
        <w:t xml:space="preserve">в            </w:t>
      </w:r>
      <w:r w:rsidR="005F191E">
        <w:t>Министерство</w:t>
      </w:r>
      <w:r>
        <w:t xml:space="preserve"> уведомление коммерческой или некоммерческой организации </w:t>
      </w:r>
      <w:r>
        <w:lastRenderedPageBreak/>
        <w:t xml:space="preserve">о заключении с гражданином, замещавшим должность государственной службы в Министерстве, трудового или гражданско-правового договора на выполнение </w:t>
      </w:r>
      <w:r>
        <w:tab/>
        <w:t xml:space="preserve">работ </w:t>
      </w:r>
      <w:r>
        <w:tab/>
        <w:t xml:space="preserve">(оказание </w:t>
      </w:r>
      <w:r>
        <w:tab/>
        <w:t xml:space="preserve">услуг), </w:t>
      </w:r>
      <w:r>
        <w:tab/>
        <w:t xml:space="preserve">если </w:t>
      </w:r>
      <w:r>
        <w:tab/>
        <w:t xml:space="preserve">отдельные </w:t>
      </w:r>
      <w:r>
        <w:tab/>
        <w:t xml:space="preserve">функции государственного </w:t>
      </w:r>
      <w:r>
        <w:tab/>
        <w:t xml:space="preserve">управления </w:t>
      </w:r>
      <w:r>
        <w:tab/>
        <w:t xml:space="preserve">данной </w:t>
      </w:r>
      <w:r>
        <w:tab/>
        <w:t xml:space="preserve">организацией </w:t>
      </w:r>
      <w:r>
        <w:tab/>
        <w:t xml:space="preserve">входили </w:t>
      </w:r>
      <w:r>
        <w:tab/>
        <w:t xml:space="preserve">в </w:t>
      </w:r>
      <w:r>
        <w:tab/>
        <w:t xml:space="preserve">его должностные (служебные) обязанности, исполняемые во время замещения должности в Министерстве, при условии,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 </w:t>
      </w:r>
    </w:p>
    <w:p w:rsidR="000C48E9" w:rsidRDefault="007461FF">
      <w:pPr>
        <w:numPr>
          <w:ilvl w:val="0"/>
          <w:numId w:val="4"/>
        </w:numPr>
      </w:pPr>
      <w:r>
        <w:t xml:space="preserve">Комиссия не рассматривает сообщения о преступлениях и     административных правонарушениях, а также анонимные обращения, не проводит проверки по фактам нарушения служебной дисциплины. </w:t>
      </w:r>
    </w:p>
    <w:p w:rsidR="000C48E9" w:rsidRDefault="007461FF">
      <w:pPr>
        <w:numPr>
          <w:ilvl w:val="0"/>
          <w:numId w:val="4"/>
        </w:numPr>
      </w:pPr>
      <w:r>
        <w:t xml:space="preserve">Обращение, указанное в абзаце втором подпункта «б» пункта 14 настоящего Положения, подается гражданином, замещавшим должность государственной службы в Министерстве, консультанту-юристу   Министерства, ответственному за работу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Консультантом - юристом Министерства, ответственным за работу по   профилактике коррупционных и иных правонарушений осуществляется     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23">
        <w:r>
          <w:t>статьи 12</w:t>
        </w:r>
      </w:hyperlink>
      <w:hyperlink r:id="rId24">
        <w:r>
          <w:t xml:space="preserve"> </w:t>
        </w:r>
      </w:hyperlink>
      <w:r>
        <w:t xml:space="preserve">Федерального закона от 25.12.2008  № 273-ФЗ «О противодействии коррупции». Обращение, заключение и другие материалы в течение двух рабочих дней со дня поступления обращения представляются председателю комиссии. </w:t>
      </w:r>
    </w:p>
    <w:p w:rsidR="000C48E9" w:rsidRDefault="007461FF">
      <w:pPr>
        <w:numPr>
          <w:ilvl w:val="0"/>
          <w:numId w:val="4"/>
        </w:numPr>
      </w:pPr>
      <w:r>
        <w:t xml:space="preserve">Обращение, указанное в абзаце втором подпункта «б» пункта 14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 </w:t>
      </w:r>
    </w:p>
    <w:p w:rsidR="000C48E9" w:rsidRDefault="007461FF">
      <w:pPr>
        <w:numPr>
          <w:ilvl w:val="0"/>
          <w:numId w:val="4"/>
        </w:numPr>
      </w:pPr>
      <w:r>
        <w:t xml:space="preserve">Уведомление, указанное в подпункте «д» пункта 14 настоящего  Положения, рассматривается консультантом-юристом Министерства,    ответственным за работу по профилактике коррупционных и иных     правонарушений, который осуществляет подготовку мотивированного </w:t>
      </w:r>
      <w:r>
        <w:lastRenderedPageBreak/>
        <w:t>заключения о соблюдении гражданином, замещавшим должность государственной службы в Министерстве, требований статьи 1</w:t>
      </w:r>
      <w:hyperlink r:id="rId25">
        <w:r>
          <w:t>2</w:t>
        </w:r>
      </w:hyperlink>
      <w:hyperlink r:id="rId26">
        <w:r>
          <w:t xml:space="preserve"> </w:t>
        </w:r>
      </w:hyperlink>
      <w:r>
        <w:t xml:space="preserve">Федерального закона от 25.12.2008 № 273-ФЗ «О противодействии коррупции». Уведомление, заключение и другие материалы в течение десяти рабочих дней со дня поступления уведомления представляются председателю комиссии. </w:t>
      </w:r>
    </w:p>
    <w:p w:rsidR="000C48E9" w:rsidRDefault="007461FF">
      <w:pPr>
        <w:numPr>
          <w:ilvl w:val="0"/>
          <w:numId w:val="4"/>
        </w:numPr>
      </w:pPr>
      <w:r>
        <w:t xml:space="preserve">Председатель комиссии при поступлении к нему в </w:t>
      </w:r>
      <w:r w:rsidR="005F191E">
        <w:t xml:space="preserve">порядке,  </w:t>
      </w:r>
      <w:r>
        <w:t xml:space="preserve"> предусмотренном нормативным правовым актом Министерства, информации, содержащей основания для проведения заседания комиссии: </w:t>
      </w:r>
    </w:p>
    <w:p w:rsidR="000C48E9" w:rsidRDefault="007461FF">
      <w:pPr>
        <w:ind w:left="-13"/>
      </w:pPr>
      <w:r>
        <w:t xml:space="preserve">а) 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информации, за исключением случаев,        предусмотренных пунктами 20 и 21 настоящего Положения; </w:t>
      </w:r>
    </w:p>
    <w:p w:rsidR="000C48E9" w:rsidRDefault="007461FF">
      <w:pPr>
        <w:ind w:left="-13"/>
      </w:pPr>
      <w:r>
        <w:t xml:space="preserve"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консультанту-юристу Министерства, ответственному за работу по профилактике коррупционных и иных правонарушений, и с результатами ее проверки; </w:t>
      </w:r>
    </w:p>
    <w:p w:rsidR="000C48E9" w:rsidRDefault="007461FF">
      <w:pPr>
        <w:ind w:left="-13"/>
      </w:pPr>
      <w:r>
        <w:t xml:space="preserve">в) рассматривает ходатайства о приглашении на заседание комиссии лиц, указанных в подпункте «б» пункта 11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 </w:t>
      </w:r>
    </w:p>
    <w:p w:rsidR="000C48E9" w:rsidRDefault="007461FF">
      <w:pPr>
        <w:numPr>
          <w:ilvl w:val="0"/>
          <w:numId w:val="4"/>
        </w:numPr>
      </w:pPr>
      <w:r>
        <w:t xml:space="preserve">Заседание комиссии по рассмотрению заявления, указанного в абзаце третьем подпункта «б» пункта 14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 </w:t>
      </w:r>
    </w:p>
    <w:p w:rsidR="000C48E9" w:rsidRDefault="007461FF">
      <w:pPr>
        <w:numPr>
          <w:ilvl w:val="0"/>
          <w:numId w:val="4"/>
        </w:numPr>
      </w:pPr>
      <w:r>
        <w:t xml:space="preserve">Уведомление, указанное в подпункте «д» пункта 14 настоящего Положения, как правило, рассматривается на очередном (плановом) заседании комиссии. </w:t>
      </w:r>
    </w:p>
    <w:p w:rsidR="000C48E9" w:rsidRDefault="007461FF">
      <w:pPr>
        <w:numPr>
          <w:ilvl w:val="0"/>
          <w:numId w:val="4"/>
        </w:numPr>
      </w:pPr>
      <w:r>
        <w:t xml:space="preserve">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государственного служащего, замещавшего должность государственной службы в </w:t>
      </w:r>
    </w:p>
    <w:p w:rsidR="000C48E9" w:rsidRDefault="007461FF">
      <w:pPr>
        <w:ind w:left="-13" w:firstLine="0"/>
      </w:pPr>
      <w:r>
        <w:t xml:space="preserve">Министерстве, о рассмотрении указанного вопроса без его участия заседание комиссии проводится в его отсутствие. В случае неявки на заседание комиссии государственного служащего (его представителя) и при отсутствии письменной просьбы государственного служащего о рассмотрении данного вопроса без его участия рассмотрение вопроса откладывается. В случае повторной неявки государственного служащего без уважительной причины комиссия может принять решение о рассмотрении данного вопроса в отсутствие государственного служащего. В случае неявки на заседание </w:t>
      </w:r>
      <w:r>
        <w:lastRenderedPageBreak/>
        <w:t xml:space="preserve">комиссии гражданина, замещавшего должность государственной службы в Министерстве (его представителя), при условии, что указанный гражданин сменил место жительства и были предприняты все меры по информированию его о дате проведения заседания комиссии, комиссия может принять решение </w:t>
      </w:r>
    </w:p>
    <w:p w:rsidR="000C48E9" w:rsidRDefault="007461FF">
      <w:pPr>
        <w:ind w:left="-13" w:firstLine="0"/>
      </w:pPr>
      <w:r>
        <w:t>о рассмотрении данного вопроса в отсутствие указанного гражданина;</w:t>
      </w:r>
      <w:r>
        <w:rPr>
          <w:rFonts w:ascii="Arial" w:eastAsia="Arial" w:hAnsi="Arial" w:cs="Arial"/>
          <w:sz w:val="20"/>
        </w:rPr>
        <w:t xml:space="preserve"> </w:t>
      </w:r>
    </w:p>
    <w:p w:rsidR="000C48E9" w:rsidRDefault="007461FF">
      <w:pPr>
        <w:numPr>
          <w:ilvl w:val="0"/>
          <w:numId w:val="4"/>
        </w:numPr>
      </w:pPr>
      <w:r>
        <w:t xml:space="preserve">На заседании комиссии заслушиваются пояснения     государственного служащего или гражданина, замещавшего должность государственной службы в Министерстве (с их согласия), и иных лиц, рассматриваются материалы по существу вынесенных на данное заседание вопросов, а также дополнительные материалы. </w:t>
      </w:r>
    </w:p>
    <w:p w:rsidR="000C48E9" w:rsidRDefault="007461FF">
      <w:pPr>
        <w:numPr>
          <w:ilvl w:val="0"/>
          <w:numId w:val="4"/>
        </w:numPr>
      </w:pPr>
      <w:r>
        <w:t xml:space="preserve">Члены комиссии и лица, участвовавшие в ее заседании, не вправе разглашать сведения, ставшие им известными в ходе работы комиссии. </w:t>
      </w:r>
    </w:p>
    <w:p w:rsidR="000C48E9" w:rsidRDefault="007461FF">
      <w:pPr>
        <w:numPr>
          <w:ilvl w:val="0"/>
          <w:numId w:val="4"/>
        </w:numPr>
      </w:pPr>
      <w:r>
        <w:t xml:space="preserve">По итогам рассмотрения вопроса, указанного в абзаце втором подпункта «а» пункта 14 настоящего Положения, комиссия принимает одно из следующих решений: </w:t>
      </w:r>
    </w:p>
    <w:p w:rsidR="000C48E9" w:rsidRDefault="007461FF">
      <w:pPr>
        <w:tabs>
          <w:tab w:val="center" w:pos="818"/>
          <w:tab w:val="center" w:pos="1918"/>
          <w:tab w:val="center" w:pos="3110"/>
          <w:tab w:val="center" w:pos="4174"/>
          <w:tab w:val="center" w:pos="6004"/>
          <w:tab w:val="right" w:pos="9356"/>
        </w:tabs>
        <w:spacing w:after="0" w:line="259" w:lineRule="auto"/>
        <w:ind w:left="0" w:right="-1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а) </w:t>
      </w:r>
      <w:r>
        <w:tab/>
        <w:t xml:space="preserve">установить, </w:t>
      </w:r>
      <w:r>
        <w:tab/>
        <w:t xml:space="preserve">что </w:t>
      </w:r>
      <w:r>
        <w:tab/>
        <w:t xml:space="preserve">сведения, </w:t>
      </w:r>
      <w:r>
        <w:tab/>
        <w:t xml:space="preserve">представленные </w:t>
      </w:r>
      <w:r>
        <w:tab/>
        <w:t xml:space="preserve">государственным     </w:t>
      </w:r>
    </w:p>
    <w:p w:rsidR="000C48E9" w:rsidRDefault="007461FF">
      <w:pPr>
        <w:ind w:left="-13" w:firstLine="0"/>
      </w:pPr>
      <w:r>
        <w:t>служащим в соответствии с</w:t>
      </w:r>
      <w:hyperlink r:id="rId27">
        <w:r>
          <w:t xml:space="preserve"> подпунктом «а» пункта 1</w:t>
        </w:r>
      </w:hyperlink>
      <w:hyperlink r:id="rId28">
        <w:r>
          <w:t xml:space="preserve"> </w:t>
        </w:r>
      </w:hyperlink>
      <w:r>
        <w:t>Положения о проверке      достоверности и полноты сведений, представляемых гражданами, претендующими на замещение должностей государственной гражданской службы Карачаево-Черкесской Республики, и государственными гражданскими служащими Карачаево-Черкесской Республики, и соблюдения государственными гражданскими служащими Карачаево</w:t>
      </w:r>
      <w:r w:rsidR="005F191E">
        <w:t>-</w:t>
      </w:r>
      <w:r>
        <w:t xml:space="preserve">Черкесской Республики требований к служебному поведению, утвержденного Указом Главы Карачаево-Черкесской Республики от </w:t>
      </w:r>
    </w:p>
    <w:p w:rsidR="000C48E9" w:rsidRDefault="007461FF">
      <w:pPr>
        <w:ind w:left="-13" w:firstLine="0"/>
      </w:pPr>
      <w:r>
        <w:t xml:space="preserve">14.02.2012 № 20, являются достоверными и полными; </w:t>
      </w:r>
    </w:p>
    <w:p w:rsidR="000C48E9" w:rsidRDefault="007461FF">
      <w:pPr>
        <w:tabs>
          <w:tab w:val="center" w:pos="828"/>
          <w:tab w:val="center" w:pos="1933"/>
          <w:tab w:val="center" w:pos="3121"/>
          <w:tab w:val="center" w:pos="4182"/>
          <w:tab w:val="center" w:pos="6008"/>
          <w:tab w:val="right" w:pos="9356"/>
        </w:tabs>
        <w:spacing w:after="0" w:line="259" w:lineRule="auto"/>
        <w:ind w:left="0" w:right="-1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б) </w:t>
      </w:r>
      <w:r>
        <w:tab/>
        <w:t xml:space="preserve">установить, </w:t>
      </w:r>
      <w:r>
        <w:tab/>
        <w:t xml:space="preserve">что </w:t>
      </w:r>
      <w:r>
        <w:tab/>
        <w:t xml:space="preserve">сведения, </w:t>
      </w:r>
      <w:r>
        <w:tab/>
        <w:t xml:space="preserve">представленные </w:t>
      </w:r>
      <w:r>
        <w:tab/>
        <w:t xml:space="preserve">государственным     </w:t>
      </w:r>
    </w:p>
    <w:p w:rsidR="000C48E9" w:rsidRDefault="007461FF">
      <w:pPr>
        <w:ind w:left="-13" w:firstLine="0"/>
      </w:pPr>
      <w:r>
        <w:t>служащим в соответствии с</w:t>
      </w:r>
      <w:hyperlink r:id="rId29">
        <w:r>
          <w:t xml:space="preserve"> подпунктом «а» пункта 1</w:t>
        </w:r>
      </w:hyperlink>
      <w:hyperlink r:id="rId30">
        <w:r>
          <w:t xml:space="preserve"> </w:t>
        </w:r>
      </w:hyperlink>
      <w:r>
        <w:t xml:space="preserve">Положения, названного в подпункте «а» настоящего пункта, являются недостоверными и (или) неполными. В этом случае комиссия рекомендует Министру применить к государственному служащему конкретную меру ответственности. </w:t>
      </w:r>
    </w:p>
    <w:p w:rsidR="000C48E9" w:rsidRDefault="007461FF">
      <w:pPr>
        <w:numPr>
          <w:ilvl w:val="0"/>
          <w:numId w:val="5"/>
        </w:numPr>
      </w:pPr>
      <w:r>
        <w:t xml:space="preserve">По итогам рассмотрения вопроса, указанного в абзаце третьем подпункта «а» пункта 14 настоящего Положения, комиссия принимает одно из следующих решений: </w:t>
      </w:r>
    </w:p>
    <w:p w:rsidR="000C48E9" w:rsidRDefault="007461FF">
      <w:pPr>
        <w:ind w:left="-13"/>
      </w:pPr>
      <w:r>
        <w:t xml:space="preserve">а) установить, что государственный служащий соблюдал требования к служебному поведению и (или) требования об урегулировании конфликта интересов; </w:t>
      </w:r>
    </w:p>
    <w:p w:rsidR="000C48E9" w:rsidRDefault="007461FF">
      <w:pPr>
        <w:ind w:left="-13"/>
      </w:pPr>
      <w:r>
        <w:t xml:space="preserve"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Министру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 </w:t>
      </w:r>
    </w:p>
    <w:p w:rsidR="000C48E9" w:rsidRDefault="007461FF">
      <w:pPr>
        <w:numPr>
          <w:ilvl w:val="0"/>
          <w:numId w:val="5"/>
        </w:numPr>
      </w:pPr>
      <w:r>
        <w:lastRenderedPageBreak/>
        <w:t xml:space="preserve">По итогам рассмотрения вопроса, указанного в абзаце втором подпункта «б» пункта 14 настоящего Положения, комиссия принимает одно из следующих решений: </w:t>
      </w:r>
    </w:p>
    <w:p w:rsidR="000C48E9" w:rsidRDefault="007461FF">
      <w:pPr>
        <w:ind w:left="-13"/>
      </w:pPr>
      <w:r>
        <w:t xml:space="preserve"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 </w:t>
      </w:r>
    </w:p>
    <w:p w:rsidR="000C48E9" w:rsidRDefault="007461FF">
      <w:pPr>
        <w:ind w:left="-13"/>
      </w:pPr>
      <w:r>
        <w:t xml:space="preserve"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 </w:t>
      </w:r>
    </w:p>
    <w:p w:rsidR="000C48E9" w:rsidRDefault="007461FF">
      <w:pPr>
        <w:numPr>
          <w:ilvl w:val="0"/>
          <w:numId w:val="5"/>
        </w:numPr>
      </w:pPr>
      <w:r>
        <w:t xml:space="preserve">По итогам рассмотрения вопроса, указанного в абзаце третьем подпункта «б» пункта 14 настоящего Положения, комиссия принимает одно из следующих решений: </w:t>
      </w:r>
    </w:p>
    <w:p w:rsidR="000C48E9" w:rsidRDefault="007461FF">
      <w:pPr>
        <w:ind w:left="-13"/>
      </w:pPr>
      <w:r>
        <w:t xml:space="preserve"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 </w:t>
      </w:r>
    </w:p>
    <w:p w:rsidR="000C48E9" w:rsidRDefault="007461FF">
      <w:pPr>
        <w:ind w:left="-13"/>
      </w:pPr>
      <w:r>
        <w:t xml:space="preserve"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 </w:t>
      </w:r>
    </w:p>
    <w:p w:rsidR="000C48E9" w:rsidRDefault="007461FF">
      <w:pPr>
        <w:ind w:left="709" w:firstLine="0"/>
      </w:pPr>
      <w:r>
        <w:t xml:space="preserve">в) признать, что причина непредставления государственным служащим </w:t>
      </w:r>
    </w:p>
    <w:p w:rsidR="000C48E9" w:rsidRDefault="007461FF">
      <w:pPr>
        <w:ind w:left="-13" w:firstLine="0"/>
      </w:pPr>
      <w:r>
        <w:t xml:space="preserve">сведений о доходах, об имуществе и обязательствах имущественного    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Министру применить к государственному служащему конкретную меру ответственности. </w:t>
      </w:r>
    </w:p>
    <w:p w:rsidR="000C48E9" w:rsidRDefault="007461FF">
      <w:pPr>
        <w:numPr>
          <w:ilvl w:val="0"/>
          <w:numId w:val="6"/>
        </w:numPr>
      </w:pPr>
      <w:r>
        <w:t xml:space="preserve">По итогам рассмотрения вопроса, указанного в подпункте «г» пункта 14 настоящего Положения, комиссия принимает одно из следующих решений: </w:t>
      </w:r>
    </w:p>
    <w:p w:rsidR="000C48E9" w:rsidRDefault="007461FF">
      <w:pPr>
        <w:ind w:left="-13"/>
      </w:pPr>
      <w:r>
        <w:t xml:space="preserve">а) признать, что сведения, представленные государственным служащим в соответствии с </w:t>
      </w:r>
      <w:hyperlink r:id="rId31">
        <w:r>
          <w:t>частью 1 статьи 3</w:t>
        </w:r>
      </w:hyperlink>
      <w:hyperlink r:id="rId32">
        <w:r>
          <w:t xml:space="preserve"> </w:t>
        </w:r>
      </w:hyperlink>
      <w:r>
        <w:t xml:space="preserve">Федерального закона «О контроле за соответствием расходов лиц, замещающих государственные должности, и иных лиц их доходам», являются достоверными и полными; </w:t>
      </w:r>
    </w:p>
    <w:p w:rsidR="000C48E9" w:rsidRDefault="007461FF">
      <w:pPr>
        <w:ind w:left="-13"/>
      </w:pPr>
      <w:r>
        <w:t xml:space="preserve">б) признать, что сведения, представленные государственным служащим в соответствии с </w:t>
      </w:r>
      <w:hyperlink r:id="rId33">
        <w:r>
          <w:t>частью 1 статьи 3</w:t>
        </w:r>
      </w:hyperlink>
      <w:hyperlink r:id="rId34">
        <w:r>
          <w:t xml:space="preserve"> </w:t>
        </w:r>
      </w:hyperlink>
      <w:r>
        <w:t xml:space="preserve">Федерального закона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Министру применить к государственному служащему конкретную меру ответственности и (или) направить материалы, </w:t>
      </w:r>
      <w:r>
        <w:lastRenderedPageBreak/>
        <w:t xml:space="preserve">полученные в результате осуществления контроля за расходами, в органы прокуратуры и (или) иные государственные органы в соответствии с их компетенцией. </w:t>
      </w:r>
    </w:p>
    <w:p w:rsidR="000C48E9" w:rsidRDefault="007461FF">
      <w:pPr>
        <w:numPr>
          <w:ilvl w:val="0"/>
          <w:numId w:val="6"/>
        </w:numPr>
      </w:pPr>
      <w:r>
        <w:t>По итогам рассмотрения вопроса, указанного в</w:t>
      </w:r>
      <w:hyperlink r:id="rId35" w:anchor="block_101624">
        <w:r>
          <w:t xml:space="preserve"> </w:t>
        </w:r>
      </w:hyperlink>
      <w:hyperlink r:id="rId36" w:anchor="block_101624">
        <w:r>
          <w:t xml:space="preserve">абзаце четвертом </w:t>
        </w:r>
      </w:hyperlink>
      <w:hyperlink r:id="rId37" w:anchor="block_101624">
        <w:r>
          <w:t>подпункта «б» пункта 14</w:t>
        </w:r>
      </w:hyperlink>
      <w:hyperlink r:id="rId38" w:anchor="block_101624">
        <w:r>
          <w:t xml:space="preserve"> </w:t>
        </w:r>
      </w:hyperlink>
      <w:r>
        <w:t xml:space="preserve">настоящего Положения, комиссия принимает одно из следующих решений: </w:t>
      </w:r>
    </w:p>
    <w:p w:rsidR="000C48E9" w:rsidRDefault="007461FF">
      <w:pPr>
        <w:tabs>
          <w:tab w:val="center" w:pos="818"/>
          <w:tab w:val="center" w:pos="1784"/>
          <w:tab w:val="center" w:pos="2844"/>
          <w:tab w:val="center" w:pos="4274"/>
          <w:tab w:val="center" w:pos="6519"/>
          <w:tab w:val="right" w:pos="9356"/>
        </w:tabs>
        <w:spacing w:after="0" w:line="259" w:lineRule="auto"/>
        <w:ind w:left="0" w:right="-1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а) </w:t>
      </w:r>
      <w:r>
        <w:tab/>
        <w:t xml:space="preserve">признать, </w:t>
      </w:r>
      <w:r>
        <w:tab/>
        <w:t xml:space="preserve">что </w:t>
      </w:r>
      <w:r>
        <w:tab/>
        <w:t xml:space="preserve">обстоятельства, </w:t>
      </w:r>
      <w:r>
        <w:tab/>
        <w:t xml:space="preserve">препятствующие </w:t>
      </w:r>
      <w:r>
        <w:tab/>
        <w:t xml:space="preserve">выполнению     </w:t>
      </w:r>
    </w:p>
    <w:p w:rsidR="000C48E9" w:rsidRDefault="007461FF">
      <w:pPr>
        <w:ind w:left="-13" w:firstLine="0"/>
      </w:pPr>
      <w:r>
        <w:t xml:space="preserve">требований </w:t>
      </w:r>
      <w:hyperlink r:id="rId39">
        <w:r>
          <w:t>Федерального закона</w:t>
        </w:r>
      </w:hyperlink>
      <w:hyperlink r:id="rId40">
        <w:r>
          <w:t xml:space="preserve"> </w:t>
        </w:r>
      </w:hyperlink>
      <w:r>
        <w:t xml:space="preserve"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 </w:t>
      </w:r>
    </w:p>
    <w:p w:rsidR="000C48E9" w:rsidRDefault="007461FF">
      <w:pPr>
        <w:tabs>
          <w:tab w:val="center" w:pos="828"/>
          <w:tab w:val="center" w:pos="1800"/>
          <w:tab w:val="center" w:pos="2855"/>
          <w:tab w:val="center" w:pos="4281"/>
          <w:tab w:val="center" w:pos="6522"/>
          <w:tab w:val="right" w:pos="9356"/>
        </w:tabs>
        <w:spacing w:after="0" w:line="259" w:lineRule="auto"/>
        <w:ind w:left="0" w:right="-1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б) </w:t>
      </w:r>
      <w:r>
        <w:tab/>
        <w:t xml:space="preserve">признать, </w:t>
      </w:r>
      <w:r>
        <w:tab/>
        <w:t xml:space="preserve">что </w:t>
      </w:r>
      <w:r>
        <w:tab/>
        <w:t xml:space="preserve">обстоятельства, </w:t>
      </w:r>
      <w:r>
        <w:tab/>
        <w:t xml:space="preserve">препятствующие </w:t>
      </w:r>
      <w:r>
        <w:tab/>
        <w:t xml:space="preserve">выполнению     </w:t>
      </w:r>
    </w:p>
    <w:p w:rsidR="000C48E9" w:rsidRDefault="007461FF">
      <w:pPr>
        <w:ind w:left="-13" w:firstLine="0"/>
      </w:pPr>
      <w:r>
        <w:t>требований</w:t>
      </w:r>
      <w:hyperlink r:id="rId41">
        <w:r>
          <w:t xml:space="preserve"> </w:t>
        </w:r>
      </w:hyperlink>
      <w:hyperlink r:id="rId42">
        <w:r>
          <w:t>Федерального закона</w:t>
        </w:r>
      </w:hyperlink>
      <w:hyperlink r:id="rId43">
        <w:r>
          <w:t xml:space="preserve"> </w:t>
        </w:r>
      </w:hyperlink>
      <w:r>
        <w:t xml:space="preserve"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 </w:t>
      </w:r>
    </w:p>
    <w:p w:rsidR="000C48E9" w:rsidRDefault="007461FF">
      <w:pPr>
        <w:numPr>
          <w:ilvl w:val="0"/>
          <w:numId w:val="7"/>
        </w:numPr>
      </w:pPr>
      <w:r>
        <w:t xml:space="preserve">По итогам рассмотрения вопросов, указанных в подпунктах «а», «б», «г» и «д» пункта 14настоящего Положения, и при наличии к тому оснований комиссия может принять иное решение, чем это предусмотрено пунктами 25-30 и 32 настоящего Положения. Основания и мотивы принятия такого решения должны быть отражены в протоколе заседания комиссии. </w:t>
      </w:r>
    </w:p>
    <w:p w:rsidR="000C48E9" w:rsidRDefault="007461FF">
      <w:pPr>
        <w:numPr>
          <w:ilvl w:val="0"/>
          <w:numId w:val="7"/>
        </w:numPr>
      </w:pPr>
      <w:r>
        <w:t xml:space="preserve">По итогам рассмотрения вопроса, указанного в подпункте «д» пункта 14 настоящего Положения, комиссия принимает в отношении      гражданина, замещавшего должность государственной службы в Министерстве, одно из следующих решений: </w:t>
      </w:r>
    </w:p>
    <w:p w:rsidR="000C48E9" w:rsidRDefault="007461FF">
      <w:pPr>
        <w:ind w:left="-13"/>
      </w:pPr>
      <w: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     организации, если отдельные функции по государственному управлению этой организацией входили в его должностные (служебные) обязанности; </w:t>
      </w:r>
    </w:p>
    <w:p w:rsidR="000C48E9" w:rsidRDefault="007461FF">
      <w:pPr>
        <w:ind w:left="-13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44">
        <w:r>
          <w:t>статьи 12</w:t>
        </w:r>
      </w:hyperlink>
      <w:hyperlink r:id="rId45">
        <w:r>
          <w:t xml:space="preserve"> </w:t>
        </w:r>
      </w:hyperlink>
      <w:r>
        <w:t xml:space="preserve">Федерального закона от 25.12.2008 № 273-ФЗ «О противодействии коррупции». В этом случае комиссия рекомендует Министру проинформировать об указанных обстоятельствах органы прокуратуры и уведомившую организацию. </w:t>
      </w:r>
    </w:p>
    <w:p w:rsidR="000C48E9" w:rsidRDefault="007461FF">
      <w:pPr>
        <w:numPr>
          <w:ilvl w:val="0"/>
          <w:numId w:val="7"/>
        </w:numPr>
      </w:pPr>
      <w:r>
        <w:t xml:space="preserve">По итогам рассмотрения вопроса, предусмотренного подпунктом «в» пункта 14 настоящего Положения, комиссия принимает соответствующее решение. </w:t>
      </w:r>
    </w:p>
    <w:p w:rsidR="000C48E9" w:rsidRDefault="007461FF">
      <w:pPr>
        <w:numPr>
          <w:ilvl w:val="0"/>
          <w:numId w:val="7"/>
        </w:numPr>
      </w:pPr>
      <w:r>
        <w:lastRenderedPageBreak/>
        <w:t xml:space="preserve">Для исполнения решений комиссии могут быть подготовлены проекты нормативных правовых актов Министерства, решений или     поручений Министра, которые в установленном порядке представляются на рассмотрение Министру. </w:t>
      </w:r>
    </w:p>
    <w:p w:rsidR="000C48E9" w:rsidRDefault="007461FF">
      <w:pPr>
        <w:numPr>
          <w:ilvl w:val="0"/>
          <w:numId w:val="7"/>
        </w:numPr>
      </w:pPr>
      <w:r>
        <w:t xml:space="preserve">Решения комиссии по вопросам, указанным в пункте 14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 </w:t>
      </w:r>
    </w:p>
    <w:p w:rsidR="000C48E9" w:rsidRDefault="007461FF">
      <w:pPr>
        <w:numPr>
          <w:ilvl w:val="0"/>
          <w:numId w:val="7"/>
        </w:numPr>
      </w:pPr>
      <w:r>
        <w:t xml:space="preserve">Решения комиссии оформляются протоколами, которые     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14 настоящего Положения, для Министра носят рекомендательный характер. Решение, принимаемое по итогам рассмотрения вопроса, указанного в абзаце втором подпункта «б» пункта 14 настоящего Положения, носит обязательный характер. </w:t>
      </w:r>
    </w:p>
    <w:p w:rsidR="000C48E9" w:rsidRDefault="007461FF">
      <w:pPr>
        <w:numPr>
          <w:ilvl w:val="0"/>
          <w:numId w:val="7"/>
        </w:numPr>
      </w:pPr>
      <w:r>
        <w:t xml:space="preserve">В протоколе заседания комиссии указываются: </w:t>
      </w:r>
    </w:p>
    <w:p w:rsidR="000C48E9" w:rsidRDefault="007461FF">
      <w:pPr>
        <w:ind w:left="710" w:firstLine="0"/>
      </w:pPr>
      <w:r>
        <w:t xml:space="preserve">а) дата заседания комиссии, фамилии, имена, отчества членов комиссии </w:t>
      </w:r>
    </w:p>
    <w:p w:rsidR="000C48E9" w:rsidRDefault="007461FF">
      <w:pPr>
        <w:ind w:left="-13" w:firstLine="0"/>
      </w:pPr>
      <w:r>
        <w:t xml:space="preserve">и других лиц, присутствующих на заседании; </w:t>
      </w:r>
    </w:p>
    <w:p w:rsidR="000C48E9" w:rsidRDefault="007461FF">
      <w:pPr>
        <w:ind w:left="710" w:firstLine="0"/>
      </w:pPr>
      <w:r>
        <w:t xml:space="preserve">б) формулировка каждого из рассматриваемых на заседании комиссии </w:t>
      </w:r>
    </w:p>
    <w:p w:rsidR="000C48E9" w:rsidRDefault="007461FF">
      <w:pPr>
        <w:ind w:left="-13" w:firstLine="0"/>
      </w:pPr>
      <w:r>
        <w:t xml:space="preserve">вопросов с указанием фамилии, имени, отчества, должности      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 </w:t>
      </w:r>
    </w:p>
    <w:p w:rsidR="000C48E9" w:rsidRDefault="007461FF">
      <w:pPr>
        <w:tabs>
          <w:tab w:val="center" w:pos="823"/>
          <w:tab w:val="center" w:pos="2175"/>
          <w:tab w:val="center" w:pos="3482"/>
          <w:tab w:val="center" w:pos="4959"/>
          <w:tab w:val="center" w:pos="7058"/>
          <w:tab w:val="right" w:pos="9356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в) </w:t>
      </w:r>
      <w:r>
        <w:tab/>
        <w:t xml:space="preserve">предъявляемые </w:t>
      </w:r>
      <w:r>
        <w:tab/>
        <w:t xml:space="preserve">к </w:t>
      </w:r>
      <w:r>
        <w:tab/>
        <w:t xml:space="preserve">государственному </w:t>
      </w:r>
      <w:r>
        <w:tab/>
        <w:t xml:space="preserve">служащему </w:t>
      </w:r>
      <w:r>
        <w:tab/>
        <w:t xml:space="preserve">претензии,         </w:t>
      </w:r>
    </w:p>
    <w:p w:rsidR="000C48E9" w:rsidRDefault="007461FF">
      <w:pPr>
        <w:ind w:left="-13" w:firstLine="0"/>
      </w:pPr>
      <w:r>
        <w:t xml:space="preserve">материалы, на которых они основываются; </w:t>
      </w:r>
    </w:p>
    <w:p w:rsidR="000C48E9" w:rsidRDefault="007461FF">
      <w:pPr>
        <w:ind w:left="710" w:firstLine="0"/>
      </w:pPr>
      <w:r>
        <w:t xml:space="preserve">г) содержание пояснений государственного служащего и других лиц по </w:t>
      </w:r>
    </w:p>
    <w:p w:rsidR="000C48E9" w:rsidRDefault="007461FF">
      <w:pPr>
        <w:ind w:left="-13" w:firstLine="0"/>
      </w:pPr>
      <w:r>
        <w:t xml:space="preserve">существу предъявляемых претензий; </w:t>
      </w:r>
    </w:p>
    <w:p w:rsidR="000C48E9" w:rsidRDefault="007461FF">
      <w:pPr>
        <w:ind w:left="710" w:firstLine="0"/>
      </w:pPr>
      <w:r>
        <w:t xml:space="preserve">д) фамилии, имена, отчества выступивших на заседании лиц и краткое </w:t>
      </w:r>
    </w:p>
    <w:p w:rsidR="000C48E9" w:rsidRDefault="007461FF">
      <w:pPr>
        <w:ind w:left="-13" w:firstLine="0"/>
      </w:pPr>
      <w:r>
        <w:t xml:space="preserve">изложение их выступлений; </w:t>
      </w:r>
    </w:p>
    <w:p w:rsidR="000C48E9" w:rsidRDefault="007461FF">
      <w:pPr>
        <w:ind w:left="-13"/>
      </w:pPr>
      <w:r>
        <w:t xml:space="preserve">е) источник информации, содержащей основания для проведения заседания комиссии, дата поступления информации в государственный орган; </w:t>
      </w:r>
    </w:p>
    <w:p w:rsidR="000C48E9" w:rsidRDefault="007461FF">
      <w:pPr>
        <w:ind w:left="710" w:firstLine="0"/>
      </w:pPr>
      <w:r>
        <w:t xml:space="preserve">ж) другие сведения; </w:t>
      </w:r>
    </w:p>
    <w:p w:rsidR="000C48E9" w:rsidRDefault="007461FF">
      <w:pPr>
        <w:ind w:left="710" w:firstLine="0"/>
      </w:pPr>
      <w:r>
        <w:t xml:space="preserve">з) результаты голосования; </w:t>
      </w:r>
    </w:p>
    <w:p w:rsidR="000C48E9" w:rsidRDefault="007461FF">
      <w:pPr>
        <w:ind w:left="710" w:firstLine="0"/>
      </w:pPr>
      <w:r>
        <w:t xml:space="preserve">и) решение и обоснование его принятия. </w:t>
      </w:r>
    </w:p>
    <w:p w:rsidR="000C48E9" w:rsidRDefault="007461FF">
      <w:pPr>
        <w:numPr>
          <w:ilvl w:val="0"/>
          <w:numId w:val="8"/>
        </w:numPr>
      </w:pPr>
      <w:r>
        <w:t xml:space="preserve">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 </w:t>
      </w:r>
    </w:p>
    <w:p w:rsidR="000C48E9" w:rsidRDefault="007461FF">
      <w:pPr>
        <w:numPr>
          <w:ilvl w:val="0"/>
          <w:numId w:val="8"/>
        </w:numPr>
      </w:pPr>
      <w:r>
        <w:t xml:space="preserve">Копии протокола заседания комиссии в 3-дневный срок со дня заседания направляются Министру, полностью или в виде выписок из него - государственному служащему, а также по решению комиссии - иным заинтересованным лицам. </w:t>
      </w:r>
    </w:p>
    <w:p w:rsidR="000C48E9" w:rsidRDefault="007461FF">
      <w:pPr>
        <w:numPr>
          <w:ilvl w:val="0"/>
          <w:numId w:val="8"/>
        </w:numPr>
      </w:pPr>
      <w:r>
        <w:lastRenderedPageBreak/>
        <w:t xml:space="preserve">Министр обязан рассмотреть протокол заседания комиссии и    вправе учесть в пределах своей компетенции,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Министр в письменной форме уведомляет комиссию в месячный срок со дня поступления к нему протокола заседания комиссии. Решение Министра оглашается на ближайшем заседании комиссии и принимается к сведению без обсуждения. </w:t>
      </w:r>
    </w:p>
    <w:p w:rsidR="000C48E9" w:rsidRDefault="007461FF">
      <w:pPr>
        <w:numPr>
          <w:ilvl w:val="0"/>
          <w:numId w:val="8"/>
        </w:numPr>
        <w:spacing w:after="4" w:line="245" w:lineRule="auto"/>
      </w:pPr>
      <w:r>
        <w:t xml:space="preserve">В случае установления комиссией признаков дисциплинарного проступка в действиях (бездействии) государственного служащего и информация об этом представляется Министру для решения вопроса о применении </w:t>
      </w:r>
      <w:r>
        <w:tab/>
        <w:t xml:space="preserve">к </w:t>
      </w:r>
      <w:r>
        <w:tab/>
        <w:t xml:space="preserve">государственному </w:t>
      </w:r>
      <w:r>
        <w:tab/>
        <w:t xml:space="preserve">служащему </w:t>
      </w:r>
      <w:r>
        <w:tab/>
        <w:t xml:space="preserve">мер </w:t>
      </w:r>
      <w:r>
        <w:tab/>
        <w:t xml:space="preserve">ответственности, предусмотренных нормативными правовыми актами Российской Федерации. </w:t>
      </w:r>
    </w:p>
    <w:p w:rsidR="000C48E9" w:rsidRDefault="007461FF">
      <w:pPr>
        <w:numPr>
          <w:ilvl w:val="0"/>
          <w:numId w:val="8"/>
        </w:numPr>
      </w:pPr>
      <w:r>
        <w:t xml:space="preserve">В случае установления комиссией факта совершения   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 </w:t>
      </w:r>
    </w:p>
    <w:p w:rsidR="000C48E9" w:rsidRDefault="007461FF">
      <w:pPr>
        <w:numPr>
          <w:ilvl w:val="0"/>
          <w:numId w:val="8"/>
        </w:numPr>
      </w:pPr>
      <w:r>
        <w:t xml:space="preserve">Копия протокола заседания комиссии или выписка из него     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 </w:t>
      </w:r>
    </w:p>
    <w:p w:rsidR="000C48E9" w:rsidRDefault="007461FF">
      <w:pPr>
        <w:numPr>
          <w:ilvl w:val="0"/>
          <w:numId w:val="8"/>
        </w:numPr>
      </w:pPr>
      <w:r>
        <w:t xml:space="preserve">Выписка из решения комиссии, заверенная подписью секретаря комиссии и печатью Министерства, вручается гражданину, замещавшему должность государственной службы в Министерстве, в отношении которого рассматривался вопрос, указанный в абзаце втором подпункта «б» пункта 14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 </w:t>
      </w:r>
    </w:p>
    <w:p w:rsidR="000C48E9" w:rsidRDefault="007461FF">
      <w:pPr>
        <w:numPr>
          <w:ilvl w:val="0"/>
          <w:numId w:val="8"/>
        </w:numPr>
      </w:pPr>
      <w:r>
        <w:t xml:space="preserve"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консультантом – юристом Министерства, ответственным за работу по профилактике коррупционных и иных правонарушений. </w:t>
      </w:r>
    </w:p>
    <w:p w:rsidR="000C48E9" w:rsidRDefault="007461FF">
      <w:pPr>
        <w:spacing w:after="220" w:line="259" w:lineRule="auto"/>
        <w:ind w:left="1" w:firstLine="0"/>
        <w:jc w:val="left"/>
      </w:pPr>
      <w:r>
        <w:t xml:space="preserve"> </w:t>
      </w:r>
    </w:p>
    <w:p w:rsidR="000C48E9" w:rsidRDefault="007461FF" w:rsidP="005F191E">
      <w:pPr>
        <w:spacing w:after="183" w:line="259" w:lineRule="auto"/>
        <w:ind w:left="1" w:firstLine="0"/>
      </w:pPr>
      <w:r>
        <w:t xml:space="preserve"> </w:t>
      </w:r>
    </w:p>
    <w:p w:rsidR="005F191E" w:rsidRDefault="007461FF" w:rsidP="005F191E">
      <w:pPr>
        <w:spacing w:after="0"/>
        <w:ind w:left="5098" w:hanging="10"/>
        <w:rPr>
          <w:sz w:val="24"/>
        </w:rPr>
      </w:pPr>
      <w:r>
        <w:rPr>
          <w:sz w:val="24"/>
        </w:rPr>
        <w:lastRenderedPageBreak/>
        <w:t xml:space="preserve">Приложение 2 </w:t>
      </w:r>
      <w:r w:rsidR="005F191E">
        <w:rPr>
          <w:sz w:val="24"/>
        </w:rPr>
        <w:t xml:space="preserve">к приказу Министерства туризма и </w:t>
      </w:r>
      <w:r>
        <w:rPr>
          <w:sz w:val="24"/>
        </w:rPr>
        <w:t>курортов</w:t>
      </w:r>
      <w:r w:rsidR="005F191E">
        <w:rPr>
          <w:sz w:val="24"/>
        </w:rPr>
        <w:t xml:space="preserve"> Карачаево-Черкесской Республики</w:t>
      </w:r>
    </w:p>
    <w:p w:rsidR="000C48E9" w:rsidRDefault="007461FF" w:rsidP="005F191E">
      <w:pPr>
        <w:tabs>
          <w:tab w:val="center" w:pos="5590"/>
          <w:tab w:val="right" w:pos="9356"/>
        </w:tabs>
        <w:spacing w:after="0" w:line="259" w:lineRule="auto"/>
        <w:ind w:left="0" w:right="-13" w:firstLine="0"/>
      </w:pPr>
      <w:r>
        <w:rPr>
          <w:sz w:val="24"/>
        </w:rPr>
        <w:tab/>
        <w:t xml:space="preserve"> </w:t>
      </w:r>
      <w:r w:rsidR="005F191E">
        <w:t xml:space="preserve">                                </w:t>
      </w:r>
      <w:r>
        <w:rPr>
          <w:sz w:val="24"/>
        </w:rPr>
        <w:t xml:space="preserve">Республики от </w:t>
      </w:r>
      <w:r w:rsidR="005F191E">
        <w:rPr>
          <w:sz w:val="24"/>
        </w:rPr>
        <w:t>02.09.2022 № 71</w:t>
      </w:r>
      <w:r>
        <w:rPr>
          <w:sz w:val="24"/>
        </w:rPr>
        <w:t xml:space="preserve"> </w:t>
      </w:r>
    </w:p>
    <w:p w:rsidR="000C48E9" w:rsidRDefault="007461FF">
      <w:pPr>
        <w:spacing w:after="25" w:line="259" w:lineRule="auto"/>
        <w:ind w:left="1" w:firstLine="0"/>
        <w:jc w:val="left"/>
      </w:pPr>
      <w:r>
        <w:t xml:space="preserve"> </w:t>
      </w:r>
    </w:p>
    <w:p w:rsidR="000C48E9" w:rsidRDefault="007461FF">
      <w:pPr>
        <w:pStyle w:val="1"/>
      </w:pPr>
      <w:r>
        <w:t xml:space="preserve">СОСТАВ </w:t>
      </w:r>
    </w:p>
    <w:p w:rsidR="000C48E9" w:rsidRDefault="007461FF" w:rsidP="005F191E">
      <w:pPr>
        <w:spacing w:after="12"/>
        <w:ind w:left="659" w:hanging="10"/>
        <w:jc w:val="center"/>
      </w:pPr>
      <w:r>
        <w:rPr>
          <w:b/>
        </w:rPr>
        <w:t>комиссии по соблюдению требований к служебному поведению</w:t>
      </w:r>
    </w:p>
    <w:p w:rsidR="000C48E9" w:rsidRDefault="007461FF" w:rsidP="005F191E">
      <w:pPr>
        <w:spacing w:after="12"/>
        <w:ind w:left="100" w:firstLine="389"/>
        <w:jc w:val="center"/>
      </w:pPr>
      <w:r>
        <w:rPr>
          <w:b/>
        </w:rPr>
        <w:t>государственных граждански</w:t>
      </w:r>
      <w:r w:rsidR="005F191E">
        <w:rPr>
          <w:b/>
        </w:rPr>
        <w:t>х служащих Министерства туризма и курортов</w:t>
      </w:r>
      <w:r>
        <w:rPr>
          <w:b/>
        </w:rPr>
        <w:t xml:space="preserve"> Карачаево-Черкесской Республики и урегулированию конфликта интересов</w:t>
      </w:r>
      <w:r w:rsidR="00C200A3">
        <w:rPr>
          <w:b/>
        </w:rPr>
        <w:t xml:space="preserve"> </w:t>
      </w:r>
    </w:p>
    <w:p w:rsidR="000C48E9" w:rsidRDefault="007461FF">
      <w:pPr>
        <w:spacing w:after="0" w:line="259" w:lineRule="auto"/>
        <w:ind w:left="1" w:firstLine="0"/>
        <w:jc w:val="left"/>
      </w:pPr>
      <w:r>
        <w:rPr>
          <w:b/>
        </w:rPr>
        <w:t xml:space="preserve"> </w:t>
      </w:r>
    </w:p>
    <w:tbl>
      <w:tblPr>
        <w:tblStyle w:val="a8"/>
        <w:tblW w:w="0" w:type="auto"/>
        <w:tblInd w:w="1" w:type="dxa"/>
        <w:tblLook w:val="04A0" w:firstRow="1" w:lastRow="0" w:firstColumn="1" w:lastColumn="0" w:noHBand="0" w:noVBand="1"/>
      </w:tblPr>
      <w:tblGrid>
        <w:gridCol w:w="3114"/>
        <w:gridCol w:w="424"/>
        <w:gridCol w:w="5807"/>
      </w:tblGrid>
      <w:tr w:rsidR="00C200A3" w:rsidTr="00C200A3">
        <w:tc>
          <w:tcPr>
            <w:tcW w:w="3114" w:type="dxa"/>
          </w:tcPr>
          <w:p w:rsidR="00C200A3" w:rsidRDefault="00DD615D">
            <w:pPr>
              <w:spacing w:after="234" w:line="259" w:lineRule="auto"/>
              <w:ind w:left="0" w:firstLine="0"/>
              <w:jc w:val="left"/>
            </w:pPr>
            <w:r>
              <w:t>Овчинников Артем Александрович</w:t>
            </w:r>
          </w:p>
        </w:tc>
        <w:tc>
          <w:tcPr>
            <w:tcW w:w="424" w:type="dxa"/>
          </w:tcPr>
          <w:p w:rsidR="00C200A3" w:rsidRDefault="00C200A3" w:rsidP="00C200A3">
            <w:pPr>
              <w:spacing w:after="234" w:line="259" w:lineRule="auto"/>
              <w:ind w:left="0" w:firstLine="0"/>
            </w:pPr>
            <w:r>
              <w:t xml:space="preserve">  -</w:t>
            </w:r>
          </w:p>
        </w:tc>
        <w:tc>
          <w:tcPr>
            <w:tcW w:w="5807" w:type="dxa"/>
          </w:tcPr>
          <w:p w:rsidR="00C200A3" w:rsidRDefault="00C200A3">
            <w:pPr>
              <w:spacing w:after="234" w:line="259" w:lineRule="auto"/>
              <w:ind w:left="0" w:firstLine="0"/>
              <w:jc w:val="left"/>
            </w:pPr>
            <w:r>
              <w:t>Первый заместитель Министра туризма и курортов Карачаево-Черкесской Республики, председатель комиссии;</w:t>
            </w:r>
          </w:p>
        </w:tc>
      </w:tr>
      <w:tr w:rsidR="00C200A3" w:rsidTr="00C200A3">
        <w:tc>
          <w:tcPr>
            <w:tcW w:w="3114" w:type="dxa"/>
          </w:tcPr>
          <w:p w:rsidR="00C200A3" w:rsidRDefault="00DD615D">
            <w:pPr>
              <w:spacing w:after="234" w:line="259" w:lineRule="auto"/>
              <w:ind w:left="0" w:firstLine="0"/>
              <w:jc w:val="left"/>
            </w:pPr>
            <w:r>
              <w:t>Казаноков Арсен Мухадинович</w:t>
            </w:r>
          </w:p>
        </w:tc>
        <w:tc>
          <w:tcPr>
            <w:tcW w:w="424" w:type="dxa"/>
          </w:tcPr>
          <w:p w:rsidR="00C200A3" w:rsidRDefault="00C200A3" w:rsidP="00C200A3">
            <w:pPr>
              <w:spacing w:after="234" w:line="259" w:lineRule="auto"/>
              <w:ind w:left="0" w:firstLine="0"/>
              <w:jc w:val="center"/>
            </w:pPr>
          </w:p>
          <w:p w:rsidR="00C200A3" w:rsidRDefault="00C200A3" w:rsidP="00C200A3">
            <w:pPr>
              <w:spacing w:after="234" w:line="259" w:lineRule="auto"/>
              <w:ind w:left="0" w:firstLine="0"/>
              <w:jc w:val="center"/>
            </w:pPr>
            <w:r>
              <w:t>-</w:t>
            </w:r>
          </w:p>
        </w:tc>
        <w:tc>
          <w:tcPr>
            <w:tcW w:w="5807" w:type="dxa"/>
          </w:tcPr>
          <w:p w:rsidR="00C200A3" w:rsidRDefault="00C200A3">
            <w:pPr>
              <w:spacing w:after="234" w:line="259" w:lineRule="auto"/>
              <w:ind w:left="0" w:firstLine="0"/>
              <w:jc w:val="left"/>
            </w:pPr>
            <w:r>
              <w:t>заместитель Министра туризма и курортов Карачаево-Черкесской Республики, заместитель председателя комиссии;</w:t>
            </w:r>
          </w:p>
        </w:tc>
      </w:tr>
      <w:tr w:rsidR="00C200A3" w:rsidTr="00C200A3">
        <w:tc>
          <w:tcPr>
            <w:tcW w:w="3114" w:type="dxa"/>
          </w:tcPr>
          <w:p w:rsidR="00C200A3" w:rsidRDefault="00DD615D">
            <w:pPr>
              <w:spacing w:after="234" w:line="259" w:lineRule="auto"/>
              <w:ind w:left="0" w:firstLine="0"/>
              <w:jc w:val="left"/>
            </w:pPr>
            <w:r>
              <w:t>Магажокова Марьям Анзоровна</w:t>
            </w:r>
          </w:p>
        </w:tc>
        <w:tc>
          <w:tcPr>
            <w:tcW w:w="424" w:type="dxa"/>
          </w:tcPr>
          <w:p w:rsidR="00C200A3" w:rsidRDefault="00C200A3" w:rsidP="00C200A3">
            <w:pPr>
              <w:spacing w:after="234" w:line="259" w:lineRule="auto"/>
              <w:ind w:left="0" w:firstLine="0"/>
              <w:jc w:val="center"/>
            </w:pPr>
            <w:r>
              <w:t>-</w:t>
            </w:r>
          </w:p>
        </w:tc>
        <w:tc>
          <w:tcPr>
            <w:tcW w:w="5807" w:type="dxa"/>
          </w:tcPr>
          <w:p w:rsidR="00C200A3" w:rsidRDefault="00C200A3">
            <w:pPr>
              <w:spacing w:after="234" w:line="259" w:lineRule="auto"/>
              <w:ind w:left="0" w:firstLine="0"/>
              <w:jc w:val="left"/>
            </w:pPr>
            <w:r>
              <w:t>консультант-юрист отдела правового, кадрового и документационного обеспечения</w:t>
            </w:r>
          </w:p>
        </w:tc>
      </w:tr>
      <w:tr w:rsidR="00C200A3" w:rsidTr="00C200A3">
        <w:trPr>
          <w:trHeight w:val="515"/>
        </w:trPr>
        <w:tc>
          <w:tcPr>
            <w:tcW w:w="3114" w:type="dxa"/>
          </w:tcPr>
          <w:p w:rsidR="00C200A3" w:rsidRPr="00C200A3" w:rsidRDefault="00C200A3">
            <w:pPr>
              <w:spacing w:after="234" w:line="259" w:lineRule="auto"/>
              <w:ind w:left="0" w:firstLine="0"/>
              <w:jc w:val="left"/>
              <w:rPr>
                <w:b/>
              </w:rPr>
            </w:pPr>
            <w:r w:rsidRPr="00C200A3">
              <w:rPr>
                <w:b/>
              </w:rPr>
              <w:t>Члены комиссии</w:t>
            </w:r>
          </w:p>
        </w:tc>
        <w:tc>
          <w:tcPr>
            <w:tcW w:w="424" w:type="dxa"/>
          </w:tcPr>
          <w:p w:rsidR="00C200A3" w:rsidRDefault="00C200A3">
            <w:pPr>
              <w:spacing w:after="234" w:line="259" w:lineRule="auto"/>
              <w:ind w:left="0" w:firstLine="0"/>
              <w:jc w:val="left"/>
            </w:pPr>
          </w:p>
        </w:tc>
        <w:tc>
          <w:tcPr>
            <w:tcW w:w="5807" w:type="dxa"/>
          </w:tcPr>
          <w:p w:rsidR="00C200A3" w:rsidRDefault="00C200A3">
            <w:pPr>
              <w:spacing w:after="234" w:line="259" w:lineRule="auto"/>
              <w:ind w:left="0" w:firstLine="0"/>
              <w:jc w:val="left"/>
            </w:pPr>
          </w:p>
        </w:tc>
      </w:tr>
      <w:tr w:rsidR="00C200A3" w:rsidTr="00C200A3">
        <w:trPr>
          <w:trHeight w:val="373"/>
        </w:trPr>
        <w:tc>
          <w:tcPr>
            <w:tcW w:w="3114" w:type="dxa"/>
          </w:tcPr>
          <w:p w:rsidR="00C200A3" w:rsidRDefault="00DD615D">
            <w:pPr>
              <w:spacing w:after="234" w:line="259" w:lineRule="auto"/>
              <w:ind w:left="0" w:firstLine="0"/>
              <w:jc w:val="left"/>
            </w:pPr>
            <w:r>
              <w:t>Коркмазова Мадина Магомедовна</w:t>
            </w:r>
          </w:p>
        </w:tc>
        <w:tc>
          <w:tcPr>
            <w:tcW w:w="424" w:type="dxa"/>
          </w:tcPr>
          <w:p w:rsidR="00C200A3" w:rsidRDefault="00C200A3" w:rsidP="00C200A3">
            <w:pPr>
              <w:spacing w:after="234" w:line="259" w:lineRule="auto"/>
              <w:ind w:left="0" w:firstLine="0"/>
              <w:jc w:val="center"/>
            </w:pPr>
            <w:r>
              <w:t>-</w:t>
            </w:r>
          </w:p>
        </w:tc>
        <w:tc>
          <w:tcPr>
            <w:tcW w:w="5807" w:type="dxa"/>
          </w:tcPr>
          <w:p w:rsidR="00C200A3" w:rsidRDefault="00C200A3">
            <w:pPr>
              <w:spacing w:after="234" w:line="259" w:lineRule="auto"/>
              <w:ind w:left="0" w:firstLine="0"/>
              <w:jc w:val="left"/>
            </w:pPr>
            <w:r>
              <w:t xml:space="preserve">начальник отдела правового, кадрового и документационного обеспечения – юрист Министерства туризма и курортов Карачаево-Черкесской Республики; </w:t>
            </w:r>
          </w:p>
        </w:tc>
      </w:tr>
      <w:tr w:rsidR="00C200A3" w:rsidTr="00C200A3">
        <w:trPr>
          <w:trHeight w:val="373"/>
        </w:trPr>
        <w:tc>
          <w:tcPr>
            <w:tcW w:w="3114" w:type="dxa"/>
          </w:tcPr>
          <w:p w:rsidR="00C200A3" w:rsidRDefault="00C200A3">
            <w:pPr>
              <w:spacing w:after="234" w:line="259" w:lineRule="auto"/>
              <w:ind w:left="0" w:firstLine="0"/>
              <w:jc w:val="left"/>
            </w:pPr>
          </w:p>
        </w:tc>
        <w:tc>
          <w:tcPr>
            <w:tcW w:w="424" w:type="dxa"/>
          </w:tcPr>
          <w:p w:rsidR="00C200A3" w:rsidRDefault="00C200A3" w:rsidP="00C200A3">
            <w:pPr>
              <w:spacing w:after="234" w:line="259" w:lineRule="auto"/>
              <w:ind w:left="0" w:firstLine="0"/>
              <w:jc w:val="center"/>
            </w:pPr>
            <w:r>
              <w:t>-</w:t>
            </w:r>
          </w:p>
        </w:tc>
        <w:tc>
          <w:tcPr>
            <w:tcW w:w="5807" w:type="dxa"/>
          </w:tcPr>
          <w:p w:rsidR="00C200A3" w:rsidRDefault="00DD615D">
            <w:pPr>
              <w:spacing w:after="234" w:line="259" w:lineRule="auto"/>
              <w:ind w:left="0" w:firstLine="0"/>
              <w:jc w:val="left"/>
            </w:pPr>
            <w:r>
              <w:t>п</w:t>
            </w:r>
            <w:r w:rsidR="00C200A3">
              <w:t>редставитель органа по управлению государственной службы (Администрация Главы и Правительства Карачаево-Черкесской Республики) (по согласованию);</w:t>
            </w:r>
          </w:p>
        </w:tc>
      </w:tr>
      <w:tr w:rsidR="00C200A3" w:rsidTr="00C200A3">
        <w:trPr>
          <w:trHeight w:val="373"/>
        </w:trPr>
        <w:tc>
          <w:tcPr>
            <w:tcW w:w="3114" w:type="dxa"/>
          </w:tcPr>
          <w:p w:rsidR="00C200A3" w:rsidRDefault="00C200A3">
            <w:pPr>
              <w:spacing w:after="234" w:line="259" w:lineRule="auto"/>
              <w:ind w:left="0" w:firstLine="0"/>
              <w:jc w:val="left"/>
            </w:pPr>
          </w:p>
        </w:tc>
        <w:tc>
          <w:tcPr>
            <w:tcW w:w="424" w:type="dxa"/>
          </w:tcPr>
          <w:p w:rsidR="00C200A3" w:rsidRDefault="00C200A3" w:rsidP="00C200A3">
            <w:pPr>
              <w:spacing w:after="234" w:line="259" w:lineRule="auto"/>
              <w:ind w:left="0" w:firstLine="0"/>
              <w:jc w:val="center"/>
            </w:pPr>
            <w:r>
              <w:t>-</w:t>
            </w:r>
          </w:p>
        </w:tc>
        <w:tc>
          <w:tcPr>
            <w:tcW w:w="5807" w:type="dxa"/>
          </w:tcPr>
          <w:p w:rsidR="00C200A3" w:rsidRDefault="00DD615D">
            <w:pPr>
              <w:spacing w:after="234" w:line="259" w:lineRule="auto"/>
              <w:ind w:left="0" w:firstLine="0"/>
              <w:jc w:val="left"/>
            </w:pPr>
            <w:r>
              <w:t>н</w:t>
            </w:r>
            <w:r w:rsidR="00C200A3">
              <w:t>езависимый эксперт (по согласованию);</w:t>
            </w:r>
          </w:p>
        </w:tc>
      </w:tr>
      <w:tr w:rsidR="00DD615D" w:rsidTr="00C200A3">
        <w:trPr>
          <w:trHeight w:val="373"/>
        </w:trPr>
        <w:tc>
          <w:tcPr>
            <w:tcW w:w="3114" w:type="dxa"/>
          </w:tcPr>
          <w:p w:rsidR="00DD615D" w:rsidRDefault="00DD615D">
            <w:pPr>
              <w:spacing w:after="234" w:line="259" w:lineRule="auto"/>
              <w:ind w:left="0" w:firstLine="0"/>
              <w:jc w:val="left"/>
            </w:pPr>
          </w:p>
        </w:tc>
        <w:tc>
          <w:tcPr>
            <w:tcW w:w="424" w:type="dxa"/>
          </w:tcPr>
          <w:p w:rsidR="00DD615D" w:rsidRDefault="00DD615D" w:rsidP="00C200A3">
            <w:pPr>
              <w:spacing w:after="234" w:line="259" w:lineRule="auto"/>
              <w:ind w:left="0" w:firstLine="0"/>
              <w:jc w:val="center"/>
            </w:pPr>
            <w:r>
              <w:t>-</w:t>
            </w:r>
          </w:p>
        </w:tc>
        <w:tc>
          <w:tcPr>
            <w:tcW w:w="5807" w:type="dxa"/>
          </w:tcPr>
          <w:p w:rsidR="00DD615D" w:rsidRDefault="00DD615D">
            <w:pPr>
              <w:spacing w:after="234" w:line="259" w:lineRule="auto"/>
              <w:ind w:left="0" w:firstLine="0"/>
              <w:jc w:val="left"/>
            </w:pPr>
            <w:r>
              <w:t>независимый эксперт (по согласованию).</w:t>
            </w:r>
          </w:p>
        </w:tc>
      </w:tr>
    </w:tbl>
    <w:p w:rsidR="000C48E9" w:rsidRDefault="000C48E9">
      <w:pPr>
        <w:spacing w:after="234" w:line="259" w:lineRule="auto"/>
        <w:ind w:left="1" w:firstLine="0"/>
        <w:jc w:val="left"/>
      </w:pPr>
    </w:p>
    <w:p w:rsidR="00C200A3" w:rsidRDefault="00C200A3">
      <w:pPr>
        <w:spacing w:after="234" w:line="259" w:lineRule="auto"/>
        <w:ind w:left="1" w:firstLine="0"/>
        <w:jc w:val="left"/>
      </w:pPr>
    </w:p>
    <w:p w:rsidR="000C48E9" w:rsidRDefault="007461FF">
      <w:pPr>
        <w:spacing w:after="231" w:line="259" w:lineRule="auto"/>
        <w:ind w:left="1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p w:rsidR="000C48E9" w:rsidRDefault="007461FF">
      <w:pPr>
        <w:spacing w:after="0" w:line="259" w:lineRule="auto"/>
        <w:ind w:left="1" w:firstLine="0"/>
        <w:jc w:val="left"/>
      </w:pPr>
      <w:r>
        <w:rPr>
          <w:sz w:val="24"/>
        </w:rPr>
        <w:t xml:space="preserve"> </w:t>
      </w:r>
    </w:p>
    <w:sectPr w:rsidR="000C48E9">
      <w:pgSz w:w="11906" w:h="16838"/>
      <w:pgMar w:top="905" w:right="849" w:bottom="85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107" w:rsidRDefault="006B0107" w:rsidP="00014BFB">
      <w:pPr>
        <w:spacing w:after="0" w:line="240" w:lineRule="auto"/>
      </w:pPr>
      <w:r>
        <w:separator/>
      </w:r>
    </w:p>
  </w:endnote>
  <w:endnote w:type="continuationSeparator" w:id="0">
    <w:p w:rsidR="006B0107" w:rsidRDefault="006B0107" w:rsidP="00014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107" w:rsidRDefault="006B0107" w:rsidP="00014BFB">
      <w:pPr>
        <w:spacing w:after="0" w:line="240" w:lineRule="auto"/>
      </w:pPr>
      <w:r>
        <w:separator/>
      </w:r>
    </w:p>
  </w:footnote>
  <w:footnote w:type="continuationSeparator" w:id="0">
    <w:p w:rsidR="006B0107" w:rsidRDefault="006B0107" w:rsidP="00014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77ECE"/>
    <w:multiLevelType w:val="hybridMultilevel"/>
    <w:tmpl w:val="F54AC3A2"/>
    <w:lvl w:ilvl="0" w:tplc="ADBA54B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AAE37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CEDCC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44C68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4093A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986E4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B2018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A6D66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A4869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FC1D23"/>
    <w:multiLevelType w:val="hybridMultilevel"/>
    <w:tmpl w:val="1EDE8BFC"/>
    <w:lvl w:ilvl="0" w:tplc="E2CC6400">
      <w:start w:val="2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E8AE7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FCB75C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6E876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56F88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4693D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3E126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E6C21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74E870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E208B3"/>
    <w:multiLevelType w:val="hybridMultilevel"/>
    <w:tmpl w:val="C7FEE320"/>
    <w:lvl w:ilvl="0" w:tplc="BFE08654">
      <w:start w:val="1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7E81F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EE7A8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F4C69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46A1D2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9C67C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B4A43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2A8E5E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D603DA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3F28F0"/>
    <w:multiLevelType w:val="hybridMultilevel"/>
    <w:tmpl w:val="586CA8C6"/>
    <w:lvl w:ilvl="0" w:tplc="2286C20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1A4BB4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9E86F2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7C1E3E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4CD2D8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182DE4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027F0E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C45CA8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8293C2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753705"/>
    <w:multiLevelType w:val="hybridMultilevel"/>
    <w:tmpl w:val="0906ACE2"/>
    <w:lvl w:ilvl="0" w:tplc="EA7E968A">
      <w:start w:val="3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B03B4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0E77A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1220A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7E8A8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1AAEA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480F5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9658C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E6A0D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D165B18"/>
    <w:multiLevelType w:val="hybridMultilevel"/>
    <w:tmpl w:val="ECF8964C"/>
    <w:lvl w:ilvl="0" w:tplc="8DC897CC">
      <w:start w:val="7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169614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98F750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50300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A2057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D265B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02BCA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EED75E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BE159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9924A9"/>
    <w:multiLevelType w:val="hybridMultilevel"/>
    <w:tmpl w:val="40A8F3C4"/>
    <w:lvl w:ilvl="0" w:tplc="40C8B056">
      <w:start w:val="2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469FC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EE2D7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BC789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4E0B0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A4620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F4465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F4E30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22B32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97D2A25"/>
    <w:multiLevelType w:val="hybridMultilevel"/>
    <w:tmpl w:val="F0244178"/>
    <w:lvl w:ilvl="0" w:tplc="E6480434">
      <w:start w:val="3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F452C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089DD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28471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764B8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44DD2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CE20A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6E082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12F4D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8E9"/>
    <w:rsid w:val="00014BFB"/>
    <w:rsid w:val="000C48E9"/>
    <w:rsid w:val="000E4809"/>
    <w:rsid w:val="00271499"/>
    <w:rsid w:val="002E4E66"/>
    <w:rsid w:val="003228D7"/>
    <w:rsid w:val="00452CA1"/>
    <w:rsid w:val="005F1583"/>
    <w:rsid w:val="005F191E"/>
    <w:rsid w:val="00600DC5"/>
    <w:rsid w:val="006B0107"/>
    <w:rsid w:val="007461FF"/>
    <w:rsid w:val="00854D80"/>
    <w:rsid w:val="00BF66E7"/>
    <w:rsid w:val="00C13696"/>
    <w:rsid w:val="00C200A3"/>
    <w:rsid w:val="00DD615D"/>
    <w:rsid w:val="00DF2FD0"/>
    <w:rsid w:val="00E843D9"/>
    <w:rsid w:val="00F7191A"/>
    <w:rsid w:val="00F7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8E100"/>
  <w15:docId w15:val="{81E19907-16B0-42F2-BFC5-43A6C411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9" w:lineRule="auto"/>
      <w:ind w:left="336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header"/>
    <w:basedOn w:val="a"/>
    <w:link w:val="a4"/>
    <w:uiPriority w:val="99"/>
    <w:unhideWhenUsed/>
    <w:rsid w:val="00014B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4BFB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014B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4BFB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List Paragraph"/>
    <w:basedOn w:val="a"/>
    <w:uiPriority w:val="34"/>
    <w:qFormat/>
    <w:rsid w:val="00452CA1"/>
    <w:pPr>
      <w:ind w:left="720"/>
      <w:contextualSpacing/>
    </w:pPr>
  </w:style>
  <w:style w:type="table" w:styleId="a8">
    <w:name w:val="Table Grid"/>
    <w:basedOn w:val="a1"/>
    <w:uiPriority w:val="39"/>
    <w:rsid w:val="00C20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DF2FD0"/>
    <w:pPr>
      <w:spacing w:after="0" w:line="240" w:lineRule="auto"/>
      <w:ind w:left="336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DF2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F2FD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0CE33A4FDF5E6362CD226A6C281CC8A9B62F2AF52B3C93AACA7A16E57AA55522FE0D45D5248480474ADH" TargetMode="External"/><Relationship Id="rId18" Type="http://schemas.openxmlformats.org/officeDocument/2006/relationships/hyperlink" Target="consultantplus://offline/ref=20CE33A4FDF5E6362CD226A6C281CC8A9B63F5AB53B7C93AACA7A16E57AA55522FE0D45D5248480C74A8H" TargetMode="External"/><Relationship Id="rId26" Type="http://schemas.openxmlformats.org/officeDocument/2006/relationships/hyperlink" Target="consultantplus://offline/ref=20CE33A4FDF5E6362CD226A6C281CC8A9B62F3A956B0C93AACA7A16E57AA55522FE0D45E75AAH" TargetMode="External"/><Relationship Id="rId39" Type="http://schemas.openxmlformats.org/officeDocument/2006/relationships/hyperlink" Target="http://base.garant.ru/70372954/" TargetMode="External"/><Relationship Id="rId21" Type="http://schemas.openxmlformats.org/officeDocument/2006/relationships/hyperlink" Target="consultantplus://offline/ref=20CE33A4FDF5E6362CD226A6C281CC8A9B62F3A950B6C93AACA7A16E57AA55522FE0D45D5248490F74A3H" TargetMode="External"/><Relationship Id="rId34" Type="http://schemas.openxmlformats.org/officeDocument/2006/relationships/hyperlink" Target="consultantplus://offline/ref=20CE33A4FDF5E6362CD226A6C281CC8A9B62F3A950B6C93AACA7A16E57AA55522FE0D45D5248490F74A3H" TargetMode="External"/><Relationship Id="rId42" Type="http://schemas.openxmlformats.org/officeDocument/2006/relationships/hyperlink" Target="http://base.garant.ru/70372954/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20CE33A4FDF5E6362CD226A6C281CC8A9B62F3A956B0C93AACA7A16E57AA55522FE0D45D5248490474AF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0CE33A4FDF5E6362CD226A6C281CC8A9B63F0A554B6C93AACA7A16E57AA55522FE0D45D5248480974A9H" TargetMode="External"/><Relationship Id="rId29" Type="http://schemas.openxmlformats.org/officeDocument/2006/relationships/hyperlink" Target="consultantplus://offline/ref=20CE33A4FDF5E6362CD226A6C281CC8A9B63F5AB53B7C93AACA7A16E57AA55522FE0D45D5248490E74ACH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0CE33A4FDF5E6362CD226A6C281CC8A9B62F3A956B0C93AACA7A16E577AAAH" TargetMode="External"/><Relationship Id="rId24" Type="http://schemas.openxmlformats.org/officeDocument/2006/relationships/hyperlink" Target="consultantplus://offline/ref=20CE33A4FDF5E6362CD226A6C281CC8A9B62F3A956B0C93AACA7A16E57AA55522FE0D45E75AAH" TargetMode="External"/><Relationship Id="rId32" Type="http://schemas.openxmlformats.org/officeDocument/2006/relationships/hyperlink" Target="consultantplus://offline/ref=20CE33A4FDF5E6362CD226A6C281CC8A9B62F3A950B6C93AACA7A16E57AA55522FE0D45D5248490F74A3H" TargetMode="External"/><Relationship Id="rId37" Type="http://schemas.openxmlformats.org/officeDocument/2006/relationships/hyperlink" Target="http://base.garant.ru/198625/" TargetMode="External"/><Relationship Id="rId40" Type="http://schemas.openxmlformats.org/officeDocument/2006/relationships/hyperlink" Target="http://base.garant.ru/70372954/" TargetMode="External"/><Relationship Id="rId45" Type="http://schemas.openxmlformats.org/officeDocument/2006/relationships/hyperlink" Target="consultantplus://offline/ref=20CE33A4FDF5E6362CD226A6C281CC8A9B62F3A956B0C93AACA7A16E57AA55522FE0D45E75AA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0CE33A4FDF5E6362CD226A6C281CC8A9B63F0A554B6C93AACA7A16E57AA55522FE0D45D5248480974A9H" TargetMode="External"/><Relationship Id="rId23" Type="http://schemas.openxmlformats.org/officeDocument/2006/relationships/hyperlink" Target="consultantplus://offline/ref=20CE33A4FDF5E6362CD226A6C281CC8A9B62F3A956B0C93AACA7A16E57AA55522FE0D45E75AAH" TargetMode="External"/><Relationship Id="rId28" Type="http://schemas.openxmlformats.org/officeDocument/2006/relationships/hyperlink" Target="consultantplus://offline/ref=20CE33A4FDF5E6362CD226A6C281CC8A9B63F5AB53B7C93AACA7A16E57AA55522FE0D45D5248490E74ACH" TargetMode="External"/><Relationship Id="rId36" Type="http://schemas.openxmlformats.org/officeDocument/2006/relationships/hyperlink" Target="http://base.garant.ru/198625/" TargetMode="External"/><Relationship Id="rId10" Type="http://schemas.openxmlformats.org/officeDocument/2006/relationships/hyperlink" Target="consultantplus://offline/ref=20CE33A4FDF5E6362CD226A6C281CC8A986DF6A958E59E38FDF2AF76ABH" TargetMode="External"/><Relationship Id="rId19" Type="http://schemas.openxmlformats.org/officeDocument/2006/relationships/hyperlink" Target="consultantplus://offline/ref=20CE33A4FDF5E6362CD226A6C281CC8A9B63F5AB53B7C93AACA7A16E57AA55522FE0D45D5248490E74ACH" TargetMode="External"/><Relationship Id="rId31" Type="http://schemas.openxmlformats.org/officeDocument/2006/relationships/hyperlink" Target="consultantplus://offline/ref=20CE33A4FDF5E6362CD226A6C281CC8A9B62F3A950B6C93AACA7A16E57AA55522FE0D45D5248490F74A3H" TargetMode="External"/><Relationship Id="rId44" Type="http://schemas.openxmlformats.org/officeDocument/2006/relationships/hyperlink" Target="consultantplus://offline/ref=20CE33A4FDF5E6362CD226A6C281CC8A9B62F3A956B0C93AACA7A16E57AA55522FE0D45E75A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0CE33A4FDF5E6362CD226A6C281CC8A986DF6A958E59E38FDF2AF76ABH" TargetMode="External"/><Relationship Id="rId14" Type="http://schemas.openxmlformats.org/officeDocument/2006/relationships/hyperlink" Target="consultantplus://offline/ref=20CE33A4FDF5E6362CD226A6C281CC8A9B62F2AF52B3C93AACA7A16E57AA55522FE0D45D5248480474ADH" TargetMode="External"/><Relationship Id="rId22" Type="http://schemas.openxmlformats.org/officeDocument/2006/relationships/hyperlink" Target="consultantplus://offline/ref=20CE33A4FDF5E6362CD226A6C281CC8A9B62F3A950B6C93AACA7A16E57AA55522FE0D45D5248490F74A3H" TargetMode="External"/><Relationship Id="rId27" Type="http://schemas.openxmlformats.org/officeDocument/2006/relationships/hyperlink" Target="consultantplus://offline/ref=20CE33A4FDF5E6362CD226A6C281CC8A9B63F5AB53B7C93AACA7A16E57AA55522FE0D45D5248490E74ACH" TargetMode="External"/><Relationship Id="rId30" Type="http://schemas.openxmlformats.org/officeDocument/2006/relationships/hyperlink" Target="consultantplus://offline/ref=20CE33A4FDF5E6362CD226A6C281CC8A9B63F5AB53B7C93AACA7A16E57AA55522FE0D45D5248490E74ACH" TargetMode="External"/><Relationship Id="rId35" Type="http://schemas.openxmlformats.org/officeDocument/2006/relationships/hyperlink" Target="http://base.garant.ru/198625/" TargetMode="External"/><Relationship Id="rId43" Type="http://schemas.openxmlformats.org/officeDocument/2006/relationships/hyperlink" Target="http://base.garant.ru/70372954/" TargetMode="External"/><Relationship Id="rId8" Type="http://schemas.openxmlformats.org/officeDocument/2006/relationships/hyperlink" Target="consultantplus://offline/ref=20CE33A4FDF5E6362CD226A6C281CC8A9B62F3A956B0C93AACA7A16E57AA55522FE0D45D5248490474AF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20CE33A4FDF5E6362CD226A6C281CC8A9B62F3A956B0C93AACA7A16E577AAAH" TargetMode="External"/><Relationship Id="rId17" Type="http://schemas.openxmlformats.org/officeDocument/2006/relationships/hyperlink" Target="consultantplus://offline/ref=20CE33A4FDF5E6362CD226A6C281CC8A9B63F5AB53B7C93AACA7A16E57AA55522FE0D45D5248480C74A8H" TargetMode="External"/><Relationship Id="rId25" Type="http://schemas.openxmlformats.org/officeDocument/2006/relationships/hyperlink" Target="consultantplus://offline/ref=20CE33A4FDF5E6362CD226A6C281CC8A9B62F3A956B0C93AACA7A16E57AA55522FE0D45E75AAH" TargetMode="External"/><Relationship Id="rId33" Type="http://schemas.openxmlformats.org/officeDocument/2006/relationships/hyperlink" Target="consultantplus://offline/ref=20CE33A4FDF5E6362CD226A6C281CC8A9B62F3A950B6C93AACA7A16E57AA55522FE0D45D5248490F74A3H" TargetMode="External"/><Relationship Id="rId38" Type="http://schemas.openxmlformats.org/officeDocument/2006/relationships/hyperlink" Target="http://base.garant.ru/198625/" TargetMode="External"/><Relationship Id="rId46" Type="http://schemas.openxmlformats.org/officeDocument/2006/relationships/fontTable" Target="fontTable.xml"/><Relationship Id="rId20" Type="http://schemas.openxmlformats.org/officeDocument/2006/relationships/hyperlink" Target="consultantplus://offline/ref=20CE33A4FDF5E6362CD226A6C281CC8A9B63F5AB53B7C93AACA7A16E57AA55522FE0D45D5248490E74ACH" TargetMode="External"/><Relationship Id="rId41" Type="http://schemas.openxmlformats.org/officeDocument/2006/relationships/hyperlink" Target="http://base.garant.ru/7037295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13</Pages>
  <Words>5569</Words>
  <Characters>31748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cp:lastModifiedBy>Марьям</cp:lastModifiedBy>
  <cp:revision>10</cp:revision>
  <cp:lastPrinted>2025-04-17T11:20:00Z</cp:lastPrinted>
  <dcterms:created xsi:type="dcterms:W3CDTF">2023-04-20T14:59:00Z</dcterms:created>
  <dcterms:modified xsi:type="dcterms:W3CDTF">2025-04-17T11:26:00Z</dcterms:modified>
</cp:coreProperties>
</file>