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49" w:rsidRPr="00423B13" w:rsidRDefault="00F16A49" w:rsidP="00F16A49">
      <w:pPr>
        <w:spacing w:after="0" w:line="36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</w:t>
      </w:r>
    </w:p>
    <w:p w:rsidR="00F16A49" w:rsidRPr="00423B13" w:rsidRDefault="00F16A49" w:rsidP="00F16A4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F16A49" w:rsidRPr="00423B13" w:rsidRDefault="00F16A49" w:rsidP="00F16A4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:rsidR="00F16A49" w:rsidRPr="00423B13" w:rsidRDefault="00F16A49" w:rsidP="00F16A4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A49" w:rsidRPr="00423B13" w:rsidRDefault="00F16A49" w:rsidP="00F16A4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16A49" w:rsidRPr="00423B13" w:rsidRDefault="00F16A49" w:rsidP="00F16A4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49" w:rsidRPr="00423B13" w:rsidRDefault="00F16A49" w:rsidP="00F16A4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                              г. Черкесск                                             №  ___</w:t>
      </w:r>
    </w:p>
    <w:p w:rsidR="00F16A49" w:rsidRPr="00423B13" w:rsidRDefault="00F16A49" w:rsidP="00F16A4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A49" w:rsidRDefault="00F16A49" w:rsidP="00F16A49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FB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Карачаево-Черкесской Республики от 26.02.2025 года № 37 «Об утверждении Положения о региональном государственном контроле (надзоре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сфере туристской индустрии»</w:t>
      </w:r>
    </w:p>
    <w:p w:rsidR="00F16A49" w:rsidRPr="00FB0FAE" w:rsidRDefault="00F16A49" w:rsidP="00F16A49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6" w:rsidRPr="00EB1016" w:rsidRDefault="00F16A49" w:rsidP="00AA0B83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A0B83">
        <w:rPr>
          <w:rFonts w:ascii="Times New Roman" w:hAnsi="Times New Roman" w:cs="Times New Roman"/>
          <w:sz w:val="28"/>
          <w:szCs w:val="28"/>
        </w:rPr>
        <w:t xml:space="preserve">, </w:t>
      </w:r>
      <w:r w:rsidR="00AA0B83" w:rsidRPr="00AA0B83">
        <w:rPr>
          <w:rFonts w:ascii="Times New Roman" w:hAnsi="Times New Roman" w:cs="Times New Roman"/>
          <w:sz w:val="28"/>
          <w:szCs w:val="28"/>
        </w:rPr>
        <w:t>Фе</w:t>
      </w:r>
      <w:r w:rsidR="00AA0B83">
        <w:rPr>
          <w:rFonts w:ascii="Times New Roman" w:hAnsi="Times New Roman" w:cs="Times New Roman"/>
          <w:sz w:val="28"/>
          <w:szCs w:val="28"/>
        </w:rPr>
        <w:t>дерального</w:t>
      </w:r>
      <w:r w:rsidR="00AA0B83" w:rsidRPr="00AA0B8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A0B83">
        <w:rPr>
          <w:rFonts w:ascii="Times New Roman" w:hAnsi="Times New Roman" w:cs="Times New Roman"/>
          <w:sz w:val="28"/>
          <w:szCs w:val="28"/>
        </w:rPr>
        <w:t>а от 29.12.2025 № 552-ФЗ «</w:t>
      </w:r>
      <w:r w:rsidR="00AA0B83" w:rsidRPr="00AA0B83">
        <w:rPr>
          <w:rFonts w:ascii="Times New Roman" w:hAnsi="Times New Roman" w:cs="Times New Roman"/>
          <w:sz w:val="28"/>
          <w:szCs w:val="28"/>
        </w:rPr>
        <w:t>О внесении изменений в стать</w:t>
      </w:r>
      <w:r w:rsidR="00AA0B83">
        <w:rPr>
          <w:rFonts w:ascii="Times New Roman" w:hAnsi="Times New Roman" w:cs="Times New Roman"/>
          <w:sz w:val="28"/>
          <w:szCs w:val="28"/>
        </w:rPr>
        <w:t>и 4 и 19.5 Федерального закона «</w:t>
      </w:r>
      <w:r w:rsidR="00AA0B83" w:rsidRPr="00AA0B83">
        <w:rPr>
          <w:rFonts w:ascii="Times New Roman" w:hAnsi="Times New Roman" w:cs="Times New Roman"/>
          <w:sz w:val="28"/>
          <w:szCs w:val="28"/>
        </w:rPr>
        <w:t>Об основах туристской деят</w:t>
      </w:r>
      <w:r w:rsidR="00AA0B83"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="00AA0B83" w:rsidRPr="00AA0B83">
        <w:rPr>
          <w:rFonts w:ascii="Times New Roman" w:hAnsi="Times New Roman" w:cs="Times New Roman"/>
          <w:sz w:val="28"/>
          <w:szCs w:val="28"/>
        </w:rPr>
        <w:t xml:space="preserve"> и статьи</w:t>
      </w:r>
      <w:r w:rsidR="00AA0B83">
        <w:rPr>
          <w:rFonts w:ascii="Times New Roman" w:hAnsi="Times New Roman" w:cs="Times New Roman"/>
          <w:sz w:val="28"/>
          <w:szCs w:val="28"/>
        </w:rPr>
        <w:t xml:space="preserve"> 15 и 15.1 Федерального закона «</w:t>
      </w:r>
      <w:r w:rsidR="00AA0B83" w:rsidRPr="00AA0B83">
        <w:rPr>
          <w:rFonts w:ascii="Times New Roman" w:hAnsi="Times New Roman" w:cs="Times New Roman"/>
          <w:sz w:val="28"/>
          <w:szCs w:val="28"/>
        </w:rPr>
        <w:t>О социальной защите и</w:t>
      </w:r>
      <w:r w:rsidR="00AA0B83">
        <w:rPr>
          <w:rFonts w:ascii="Times New Roman" w:hAnsi="Times New Roman" w:cs="Times New Roman"/>
          <w:sz w:val="28"/>
          <w:szCs w:val="28"/>
        </w:rPr>
        <w:t>нвалидов в Российской Федерации» Правительство Карачаево-Черкесской Республики,</w:t>
      </w:r>
    </w:p>
    <w:p w:rsidR="00EB1016" w:rsidRDefault="00F16A49" w:rsidP="00F16A49">
      <w:pPr>
        <w:spacing w:after="0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423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ПОСТАНОВЛЯЕТ:</w:t>
      </w:r>
    </w:p>
    <w:p w:rsidR="00F16A49" w:rsidRDefault="00F16A49" w:rsidP="00F16A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1 к постановлению</w:t>
      </w:r>
      <w:r w:rsidRPr="00C6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Карачаево-Чер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кесской Республики от </w:t>
      </w:r>
      <w:r w:rsidRPr="001C5D58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26.02.2025 № 37 «Об утверждении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C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региональном государственном контроле (надзоре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сфере туристской индустрии» следующие изменения</w:t>
      </w: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6108" w:rsidRPr="009A6108" w:rsidRDefault="009A6108" w:rsidP="006116DB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2.1.2 пункта 2 раздела 1 изложить в следующей редакции: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пляжей, а также соблюдение порядка обеспечения условий доступности для инвалидов объектов туристской индустрии, подлежащих классификации в соответствии с законодательством </w:t>
      </w: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о туристской деятельности, и предоставляемых в них услуг, объема и содержания мер по обеспечению условий доступности для инвалидов указанных объектов и предоставляемых в них услуг»;</w:t>
      </w:r>
    </w:p>
    <w:p w:rsidR="009A6108" w:rsidRPr="009A6108" w:rsidRDefault="009A6108" w:rsidP="00EB1016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8 раздела 1 изложить в следующей редакции: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«Объектами регионального государственного контроля (далее - объект контроля, объекты контроля) являются: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деятельность, действия (бездействие):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лиц, индивидуальных предпринимателей, физических лиц (в случаях, установленных федеральными законами), осуществляющих деятельность, связанную с использованием средств размещения;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лиц, индивидуальных предпринимателей, осуществляющих деятельность, связанную с использованием горнолыжных трасс;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индивидуальных предпринимателей, осуществляющих деятельность, связанную с использованием пляжей;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индивидуальных предпринимателей и физических лиц, применяющих специальный налоговый режим и предоставляющих услуги экскурсоводов (гидов), гидов-переводчиков;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владельцев </w:t>
      </w:r>
      <w:proofErr w:type="spellStart"/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агрегаторов</w:t>
      </w:r>
      <w:proofErr w:type="spellEnd"/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услугах, владельцев сервисов объявлений в части размещения информации о предоставлении услуг средств размещения, гостиничных услуг; </w:t>
      </w:r>
    </w:p>
    <w:p w:rsidR="006116DB" w:rsidRDefault="006116DB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размещения;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горнолыжных трасс;   </w:t>
      </w:r>
    </w:p>
    <w:p w:rsidR="009A6108" w:rsidRPr="009A6108" w:rsidRDefault="006116DB" w:rsidP="006116DB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пляжей</w:t>
      </w:r>
      <w:r w:rsidR="009A6108"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C17FA6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</w:t>
      </w:r>
      <w:r w:rsidR="009A6108"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9 раздела 1 изложить в следующей редакции: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«сбора, обработки, анализа и учета информации об объектах регионального государственного контроля (надзора), представляемой в Министерство федеральными органами власти, органами исполнительной власти субъектов Российской Федерации, исполнительно-</w:t>
      </w: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распорядительными органами муниципальных образований (уполномоченными органами исполнительной власти города федерального значения Москвы, Санкт-Петербурга или Севастополя, исполнительно-распорядительный орган федеральной территории «Сириус»), информации, получаемой в рамках межведомственного взаимодействия, а также общедоступной информации, в том числе размещенной в «Интернет».»;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23 раздела 3 изложить в следующей редакции: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«Контролируемое лицо в течение 10 дней со дня получения предостережения вправе подать в отношении этого предостережения возражение.»;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 раздела 3 изложить в следующей редакции: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«Должностные лица, указанные в пункте 5 настоящего Положения, проводят консультирование контролируемых лиц по телефону, посредством видео-конференц-связи, использования мобильного приложения «Инспектор», на личном приеме у должностного лица либо в ходе проведения профилактического мероприятия, контрольного (надзорного)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 или регионального портала государственных и муниципальных услуг.»;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31 раздела 3 изложить в следующей редакции: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«Должностные лица контрольного (надзорного) органа, указанные в пункте 5 настоящего Положения, осуществляют консультирование, в том числе письменное, по следующим вопросам: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обязательных требований, соблюдение которых является предметом регионального государственного контроля (надзора) в соответствии с пунктом 2 настоящего Положения, содержание и последствия их изменения;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с пунктом 2 настоящего Положения;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регионального государственного контроля (надзора).»; </w:t>
      </w:r>
    </w:p>
    <w:p w:rsidR="009A6108" w:rsidRPr="009A6108" w:rsidRDefault="009A6108" w:rsidP="00EB1016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34 раздела 3 изложить в следующей редакции: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«Профилактический визит проводится в форме профилактической беседы должностным лицом контрольного надзорного органа, указанным в пункте 5 настоящего Положения,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 в соответствии с пунктом 2 настоящего Положения, а должностное лицо контрольного надзорного органа, указанное в пункте 5 настоящего Положения, осуществляет ознакомление с объектом контроля и проводит оценку уровня соблюдения контролируемым лицом обязательных требований.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2 пункта 35 раздела 3 изложить в следующей редакции:</w:t>
      </w:r>
    </w:p>
    <w:p w:rsidR="00C110A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случае, предусмотренном </w:t>
      </w:r>
      <w:hyperlink r:id="rId6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пунктом 2 части 1 статьи 52.1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 248-ФЗ, обязательный профилактический визит 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</w:t>
      </w:r>
      <w:hyperlink r:id="rId7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статьей 8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26.12.2008 № 294-ФЗ «О защите прав юридических лиц и индивидуальных предпринимателей при осуществлени</w:t>
      </w: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государственного контроля (надзора) и муниципального контроля», или контролируемых лиц, сведения о которых включены в реестр классифицированных средств размещения. Обязательный профилактический визит проводится не более одного раза в год.</w:t>
      </w:r>
    </w:p>
    <w:p w:rsidR="009A6108" w:rsidRPr="009A6108" w:rsidRDefault="00C110A8" w:rsidP="00C110A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</w:t>
      </w:r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№ 248-ФЗ</w:t>
      </w:r>
      <w:r w:rsidR="009A6108"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дополнить раздел 3 пунктом 36.1 следующего содержания: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в порядке, установленном частью 1.1 статьи 21 Федерального закона «О государственном контроле (надзоре) и муниципальном контроле в Российской Федерации»;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43 раздела 4 изложить в следующей редакции: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инспекторами самостоятельно.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фотосъемки, аудио- и видеозаписи и использованных для этих целей технических средствах, в том числе использование мобильного приложения «Инспектор», отражается в акте контрольного (надзорного) мероприятия.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</w:t>
      </w: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44 раздела 4 изложить в следующей редакции</w:t>
      </w:r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«Контрольная закупка проводится в порядке, установленном </w:t>
      </w:r>
      <w:hyperlink r:id="rId8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статьей 67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 248-ФЗ, в ходе которой могут </w:t>
      </w: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совершаться следующие контрольные (надзорные) действия: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эксперимент.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 (при выявлении нарушений обязательных требований);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(при выявлении нарушений обязательных требований).»;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45 раздела 4 изложить в следующей редакции: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«Контрольная закупка (за исключением дистанционной контрольной закупки) должна проводиться в присутствии двух свидетелей или двух должностных лиц контрольного (надзорного) органа, указанного в пункте 5 настоящего Положения, либо с применением видеозаписи. В случае необходимости в целях фиксации процесса контрольной закупки при ее проведении </w:t>
      </w:r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применяются фотосъемка, аудио- и видеозапись.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Внеплановая может проводиться только по согласованию с органами прокуратуры, за исключением случаев ее проведения в соответствии с </w:t>
      </w:r>
      <w:hyperlink r:id="rId9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пунктами 3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4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1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6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2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8 части 1 статьи 57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3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частью 12 статьи 66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4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частью 7 статьи 75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 248-ФЗ.»;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46 раздела 4 дополнить абзацем следующего содержания: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5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пунктами 3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6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4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7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6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8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8 части 1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9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частью 3 статьи 57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20" w:history="1">
        <w:r w:rsidRPr="009A610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частью 12 статьи 66</w:t>
        </w:r>
      </w:hyperlink>
      <w:r w:rsidRPr="009A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 248-ФЗ.»;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47 раздела 4 дополнить абзацами: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проведения инспекционного визита в одном месте осуществления деятельности либо на одном объекте (территории) не может превышать один рабочий день»;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постановлению Правительства Карачаево-Черкесской Республики от 26.02.2025 № 37 «Об утверждении Положения о региональном государственном контроле (надзоре) в сфере туристской индустрии» дополнить разделом 8 «Специальный режим регионального государственного контроля (надзора) (постоянный рейд) следующего содержания: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89. В целях предупреждения, выявления и пресечения нарушений обязательных требований, указанных в подпунктах 2.1.3 и 2.1.4 пункта 2 раздела 1 Положения, региональный государственный контроль (надзор) может осуществляться в рамках постоянного рейда.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контрольного (надзорного) органа, уполномоченными на принятие решений о проведении постоянных рейдов, являются должностные лица, указанные в пункте 6 раздела настоящего Положения.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90. Постоянный рейд осуществляется на территории, определяемой должностными лицами контрольного (надзорного) органа, указанными в пункте 6 раздела 1 настоящего Положения, исходя из расположения объектов показа, а также наличия туристских маршрутов, в том числе туристских маршрутов, требующих специального сопровождения, на территории соответствующего субъекта Российской Федерации.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91. При осуществлении постоянного рейда могут совершаться следующие контрольные (надзорные) действия: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инструментальное обследование.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92. При осуществлении постоянного рейда время взаимодействия должностного лица контрольного (надзорного) органа, указанного в пункте 5 настоящего Положения, с одним контролируемым лицом не может превышать 30 минут (в данный период не включается время оформления акта).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93.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действия в рамках постоянного рейда.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94. Составленные в ходе постоянного рейда акты, а также выданные предписания об устранении выявленных нарушений обязательных требований подлежат включению в единый реестр контрольных (надзорных) мероприятий в соответствии со статьей 19 Федерального закона № 248-ФЗ.</w:t>
      </w:r>
    </w:p>
    <w:p w:rsidR="009A6108" w:rsidRDefault="009A6108" w:rsidP="009A6108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</w:p>
    <w:p w:rsidR="007B18BB" w:rsidRDefault="007B18BB" w:rsidP="00F16A49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A6108">
        <w:rPr>
          <w:rFonts w:ascii="Times New Roman" w:hAnsi="Times New Roman"/>
          <w:sz w:val="28"/>
          <w:szCs w:val="28"/>
        </w:rPr>
        <w:t xml:space="preserve">Приложение 2 </w:t>
      </w:r>
      <w:r w:rsidRPr="007B18BB">
        <w:rPr>
          <w:rFonts w:ascii="Times New Roman" w:hAnsi="Times New Roman"/>
          <w:sz w:val="28"/>
          <w:szCs w:val="28"/>
        </w:rPr>
        <w:t>к постановлению Правительства Карачаево-Черкесской Республики от 26.02.2025 № 37 «Об утверждении Положения         о региональном государственном контроле (надзоре) в сфере туристской индустрии»</w:t>
      </w:r>
      <w:r w:rsidR="009A6108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7B18BB">
        <w:rPr>
          <w:rFonts w:ascii="Times New Roman" w:hAnsi="Times New Roman"/>
          <w:sz w:val="28"/>
          <w:szCs w:val="28"/>
        </w:rPr>
        <w:t>:</w:t>
      </w:r>
    </w:p>
    <w:p w:rsid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ИНДИКАТОРОВ РИСКА НАРУШЕНИЯ ОБЯЗАТЕЛЬНЫХ ТРЕБОВАНИЙ ПРИ ПРОВЕДЕНИИ РЕГИОНАЛЬНОГО ГОСУДАРСТВЕННОГО КОНТРОЛЯ (НАДЗОРА) В СФЕРЕ ТУРИСТСКОЙ ИНДУСТРИИ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Индикаторами риска нарушения обязательных требований, используемых для осуществления регионального государственного контроля (надзора) в сфере туристской индустрии при принятии решения о проведении и выборе вида внепланового контрольного (надзорного) мероприятия, являются: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сведений о средстве размещения в реестре классифицированных средств размещения в отношении средств размещения, сведения о которых содержатся в информации, представляемой в контрольный (надзорный) орган в соответствии с частью 3 статьи 418.3 Налогового кодекса Российской Федерации;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наличие в реестре классифицированных средств размещения сведений о неоднократном (более двух раз) изменении лицом, осуществляющим предоставление услуг средства размещения, гостиничных услуг, типа средства размещения в течение одного календарного года;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наличие в информационно-телекоммуникационной сети «Интернет», средствах массовой информации и (или) рекламе в течение 3 календарных месяцев информации об одновременной сдаче в аренду одним арендодателем (рекламодателем) для временного проживания на </w:t>
      </w: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посуточной (понедельной) основе более десяти комнат, апартаментов или иных помещений (за исключением жилых помещений), расположенных в одном здании или сооружении;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отсутствие в течение одного календарного года сведений о представлении инструктором-проводником уведомлений о сопровождении туристов (экскурсантов) на туристском маршруте, требующем специального сопровождения (далее – туристский маршрут), в статусе руководителя группы, и (или) сведений об инструкторе-проводнике в уведомлениях о сопровождении туристов (экскурсантов) на туристском маршруте, в статусе инструктора-проводника в составе бригады инструкторов-проводников; </w:t>
      </w:r>
    </w:p>
    <w:p w:rsidR="009A6108" w:rsidRPr="009A6108" w:rsidRDefault="009A6108" w:rsidP="009A610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поступление от одного инструктора-проводника двух и более уведомлений о сопровождении туристов (экскурсантов) на двух и более туристских маршрутах одновременно.</w:t>
      </w:r>
    </w:p>
    <w:p w:rsidR="007B18BB" w:rsidRDefault="007B18BB" w:rsidP="00F16A49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</w:p>
    <w:p w:rsidR="00F16A49" w:rsidRPr="00FB0FAE" w:rsidRDefault="007B18BB" w:rsidP="00F16A49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16A49">
        <w:rPr>
          <w:rFonts w:ascii="Times New Roman" w:hAnsi="Times New Roman"/>
          <w:sz w:val="28"/>
          <w:szCs w:val="28"/>
        </w:rPr>
        <w:t>. Настоящее постановление вступает в силу со дня</w:t>
      </w:r>
      <w:r w:rsidR="00AA0B83">
        <w:rPr>
          <w:rFonts w:ascii="Times New Roman" w:hAnsi="Times New Roman"/>
          <w:sz w:val="28"/>
          <w:szCs w:val="28"/>
        </w:rPr>
        <w:t xml:space="preserve"> его официального опубликования, за исключением пункта 2.1.2 постановления, который вступает в силу с 01.09.2026. </w:t>
      </w:r>
    </w:p>
    <w:p w:rsidR="00F16A49" w:rsidRDefault="00F16A49" w:rsidP="00F16A49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</w:p>
    <w:p w:rsidR="00F16A49" w:rsidRDefault="00F16A49" w:rsidP="00AA0B83">
      <w:pPr>
        <w:spacing w:after="0"/>
        <w:ind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B83" w:rsidRPr="00F90170" w:rsidRDefault="00AA0B83" w:rsidP="00AA0B83">
      <w:pPr>
        <w:spacing w:after="0"/>
        <w:ind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A49" w:rsidRPr="001C0237" w:rsidRDefault="00F16A49" w:rsidP="00F16A4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F16A49" w:rsidRPr="001C0237" w:rsidRDefault="00F16A49" w:rsidP="00F16A4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М.О. Аргунов </w:t>
      </w:r>
    </w:p>
    <w:p w:rsidR="00F16A49" w:rsidRDefault="00F16A49" w:rsidP="00F16A49">
      <w:pPr>
        <w:pStyle w:val="a5"/>
        <w:spacing w:after="0"/>
        <w:ind w:left="107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A49" w:rsidRPr="001C0237" w:rsidRDefault="00F16A49" w:rsidP="00F16A4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A49" w:rsidRPr="001C0237" w:rsidRDefault="00F16A49" w:rsidP="00F16A4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F16A49" w:rsidRPr="001C0237" w:rsidRDefault="00F16A49" w:rsidP="00F16A4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Администрации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М.Н.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Озов</w:t>
      </w:r>
      <w:proofErr w:type="spellEnd"/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Правительства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Д.Р.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Смакуев</w:t>
      </w:r>
      <w:proofErr w:type="spellEnd"/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Администрации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и Правительства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Республики,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Управления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документационного обеспечения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и Правительства</w:t>
      </w:r>
    </w:p>
    <w:p w:rsidR="00AA0B83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Ф.Я.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Астежева</w:t>
      </w:r>
      <w:proofErr w:type="spellEnd"/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Начальник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Государственно-правового управления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:rsidR="00F16A49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А.А.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Тлишев</w:t>
      </w:r>
      <w:proofErr w:type="spellEnd"/>
    </w:p>
    <w:p w:rsidR="009A6108" w:rsidRDefault="009A6108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108" w:rsidRPr="00884B2E" w:rsidRDefault="009A6108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A49" w:rsidRPr="00884B2E" w:rsidRDefault="007B18BB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16A49"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</w:t>
      </w:r>
      <w:r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16A49"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экономического развития </w:t>
      </w:r>
    </w:p>
    <w:p w:rsidR="00F16A49" w:rsidRPr="00884B2E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Карачаево-Черкесской Республики                             </w:t>
      </w:r>
      <w:r w:rsidR="00EB1016"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7B18BB"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Т.А. Волкова</w:t>
      </w:r>
    </w:p>
    <w:p w:rsidR="00F16A49" w:rsidRPr="00884B2E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A49" w:rsidRPr="00884B2E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A49" w:rsidRPr="00884B2E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подготовлен Министерством туризма и курортов Карачаево-Черкесской Республики</w:t>
      </w:r>
      <w:bookmarkStart w:id="0" w:name="_GoBack"/>
      <w:bookmarkEnd w:id="0"/>
    </w:p>
    <w:p w:rsidR="00F16A49" w:rsidRPr="00884B2E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Министр туризма 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курортов </w:t>
      </w:r>
    </w:p>
    <w:p w:rsidR="00F16A49" w:rsidRPr="001C0237" w:rsidRDefault="00F16A49" w:rsidP="00F16A4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Р.М.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Текеев</w:t>
      </w:r>
      <w:proofErr w:type="spellEnd"/>
    </w:p>
    <w:p w:rsidR="005838C1" w:rsidRDefault="005838C1"/>
    <w:sectPr w:rsidR="005838C1" w:rsidSect="00E715BD">
      <w:headerReference w:type="default" r:id="rId21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42" w:rsidRDefault="000C5E42">
      <w:pPr>
        <w:spacing w:after="0" w:line="240" w:lineRule="auto"/>
      </w:pPr>
      <w:r>
        <w:separator/>
      </w:r>
    </w:p>
  </w:endnote>
  <w:endnote w:type="continuationSeparator" w:id="0">
    <w:p w:rsidR="000C5E42" w:rsidRDefault="000C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42" w:rsidRDefault="000C5E42">
      <w:pPr>
        <w:spacing w:after="0" w:line="240" w:lineRule="auto"/>
      </w:pPr>
      <w:r>
        <w:separator/>
      </w:r>
    </w:p>
  </w:footnote>
  <w:footnote w:type="continuationSeparator" w:id="0">
    <w:p w:rsidR="000C5E42" w:rsidRDefault="000C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02" w:rsidRPr="004D6488" w:rsidRDefault="000C5E42" w:rsidP="00D5186C">
    <w:pPr>
      <w:pStyle w:val="a3"/>
      <w:jc w:val="center"/>
      <w:rPr>
        <w:rFonts w:ascii="Times New Roman" w:hAnsi="Times New Roman" w:cs="Times New Roman"/>
      </w:rPr>
    </w:pPr>
  </w:p>
  <w:p w:rsidR="00823702" w:rsidRDefault="000C5E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56"/>
    <w:rsid w:val="000C5E42"/>
    <w:rsid w:val="00294C04"/>
    <w:rsid w:val="003455BC"/>
    <w:rsid w:val="003C56BE"/>
    <w:rsid w:val="004D6656"/>
    <w:rsid w:val="005838C1"/>
    <w:rsid w:val="005C006C"/>
    <w:rsid w:val="006116DB"/>
    <w:rsid w:val="007B18BB"/>
    <w:rsid w:val="00884B2E"/>
    <w:rsid w:val="009A6108"/>
    <w:rsid w:val="00A74366"/>
    <w:rsid w:val="00AA0B83"/>
    <w:rsid w:val="00B64488"/>
    <w:rsid w:val="00BB3729"/>
    <w:rsid w:val="00C110A8"/>
    <w:rsid w:val="00C17FA6"/>
    <w:rsid w:val="00C9762D"/>
    <w:rsid w:val="00D76C14"/>
    <w:rsid w:val="00D91E14"/>
    <w:rsid w:val="00EB1016"/>
    <w:rsid w:val="00EC4C87"/>
    <w:rsid w:val="00F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7543A-CF77-42C9-A522-0498568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A49"/>
  </w:style>
  <w:style w:type="paragraph" w:styleId="a5">
    <w:name w:val="List Paragraph"/>
    <w:basedOn w:val="a"/>
    <w:uiPriority w:val="34"/>
    <w:qFormat/>
    <w:rsid w:val="00F16A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A610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0749" TargetMode="External"/><Relationship Id="rId13" Type="http://schemas.openxmlformats.org/officeDocument/2006/relationships/hyperlink" Target="https://login.consultant.ru/link/?req=doc&amp;base=LAW&amp;n=508984&amp;dst=101443" TargetMode="External"/><Relationship Id="rId18" Type="http://schemas.openxmlformats.org/officeDocument/2006/relationships/hyperlink" Target="https://login.consultant.ru/link/?req=doc&amp;base=LAW&amp;n=508984&amp;dst=101412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11360&amp;dst=100076" TargetMode="External"/><Relationship Id="rId12" Type="http://schemas.openxmlformats.org/officeDocument/2006/relationships/hyperlink" Target="https://login.consultant.ru/link/?req=doc&amp;base=LAW&amp;n=508984&amp;dst=101412" TargetMode="External"/><Relationship Id="rId17" Type="http://schemas.openxmlformats.org/officeDocument/2006/relationships/hyperlink" Target="https://login.consultant.ru/link/?req=doc&amp;base=LAW&amp;n=508984&amp;dst=1006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984&amp;dst=100637" TargetMode="External"/><Relationship Id="rId20" Type="http://schemas.openxmlformats.org/officeDocument/2006/relationships/hyperlink" Target="https://login.consultant.ru/link/?req=doc&amp;base=LAW&amp;n=508984&amp;dst=1007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984&amp;dst=101369" TargetMode="External"/><Relationship Id="rId11" Type="http://schemas.openxmlformats.org/officeDocument/2006/relationships/hyperlink" Target="https://login.consultant.ru/link/?req=doc&amp;base=LAW&amp;n=508984&amp;dst=10063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984&amp;dst=1014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984&amp;dst=100637" TargetMode="External"/><Relationship Id="rId19" Type="http://schemas.openxmlformats.org/officeDocument/2006/relationships/hyperlink" Target="https://login.consultant.ru/link/?req=doc&amp;base=LAW&amp;n=508984&amp;dst=1011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984&amp;dst=101410" TargetMode="External"/><Relationship Id="rId14" Type="http://schemas.openxmlformats.org/officeDocument/2006/relationships/hyperlink" Target="https://login.consultant.ru/link/?req=doc&amp;base=LAW&amp;n=508984&amp;dst=1014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11</cp:revision>
  <cp:lastPrinted>2026-04-13T11:28:00Z</cp:lastPrinted>
  <dcterms:created xsi:type="dcterms:W3CDTF">2026-04-03T12:43:00Z</dcterms:created>
  <dcterms:modified xsi:type="dcterms:W3CDTF">2026-04-13T11:30:00Z</dcterms:modified>
</cp:coreProperties>
</file>