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5574" w:rsidRPr="00434307" w:rsidRDefault="002B5574" w:rsidP="002B5574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43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 </w:t>
      </w:r>
      <w:r w:rsidRPr="004343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проекту</w:t>
      </w:r>
      <w:r w:rsidRPr="004343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распоряжения Правительства</w:t>
      </w:r>
      <w:r w:rsidRPr="004343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Карачаево-Черкесской Республики</w:t>
      </w:r>
    </w:p>
    <w:p w:rsidR="002B5574" w:rsidRPr="00434307" w:rsidRDefault="002B5574" w:rsidP="002B5574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43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        №   </w:t>
      </w:r>
    </w:p>
    <w:p w:rsidR="002B5574" w:rsidRDefault="002B5574" w:rsidP="002B5574">
      <w:pPr>
        <w:suppressAutoHyphens/>
        <w:spacing w:after="0"/>
        <w:jc w:val="right"/>
        <w:rPr>
          <w:rFonts w:ascii="Calibri" w:eastAsia="Times New Roman" w:hAnsi="Calibri" w:cs="Times New Roman"/>
          <w:lang w:eastAsia="zh-CN"/>
        </w:rPr>
      </w:pPr>
    </w:p>
    <w:p w:rsidR="002B5574" w:rsidRDefault="002B5574" w:rsidP="002B5574">
      <w:pPr>
        <w:suppressAutoHyphens/>
        <w:spacing w:after="0"/>
        <w:jc w:val="right"/>
        <w:rPr>
          <w:rFonts w:ascii="Calibri" w:eastAsia="Times New Roman" w:hAnsi="Calibri" w:cs="Times New Roman"/>
          <w:lang w:eastAsia="zh-CN"/>
        </w:rPr>
      </w:pPr>
    </w:p>
    <w:p w:rsidR="002B5574" w:rsidRPr="002378AE" w:rsidRDefault="002B5574" w:rsidP="002B5574">
      <w:pPr>
        <w:suppressAutoHyphens/>
        <w:spacing w:after="0"/>
        <w:jc w:val="right"/>
        <w:rPr>
          <w:rFonts w:ascii="Calibri" w:eastAsia="Times New Roman" w:hAnsi="Calibri" w:cs="Times New Roman"/>
          <w:lang w:eastAsia="zh-CN"/>
        </w:rPr>
      </w:pPr>
    </w:p>
    <w:p w:rsidR="002B5574" w:rsidRPr="002378AE" w:rsidRDefault="002B5574" w:rsidP="002B5574">
      <w:pPr>
        <w:spacing w:after="0" w:line="240" w:lineRule="auto"/>
        <w:jc w:val="center"/>
        <w:rPr>
          <w:rFonts w:ascii="Times New Roman" w:eastAsia="DejaVu Sans" w:hAnsi="Times New Roman" w:cs="Times New Roman"/>
          <w:sz w:val="28"/>
          <w:szCs w:val="28"/>
          <w:lang w:eastAsia="zh-CN"/>
        </w:rPr>
      </w:pPr>
      <w:r>
        <w:rPr>
          <w:rFonts w:ascii="Times New Roman" w:eastAsia="DejaVu Sans" w:hAnsi="Times New Roman" w:cs="Times New Roman"/>
          <w:sz w:val="28"/>
          <w:szCs w:val="28"/>
          <w:lang w:eastAsia="zh-CN"/>
        </w:rPr>
        <w:t>Положение</w:t>
      </w:r>
    </w:p>
    <w:p w:rsidR="002B5574" w:rsidRPr="002378AE" w:rsidRDefault="002B5574" w:rsidP="002B55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>о межведомственной рабочей группе по реализации мастер-планов развития туристских территорий Карачаево-Черкесской Республики</w:t>
      </w:r>
    </w:p>
    <w:p w:rsidR="002B5574" w:rsidRDefault="002B5574" w:rsidP="002B55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5574" w:rsidRPr="002378AE" w:rsidRDefault="002B5574" w:rsidP="002B5574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Общие</w:t>
      </w:r>
      <w:proofErr w:type="spellEnd"/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положения</w:t>
      </w:r>
      <w:proofErr w:type="spellEnd"/>
    </w:p>
    <w:p w:rsidR="002B5574" w:rsidRPr="002378AE" w:rsidRDefault="002B5574" w:rsidP="002B557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B5574" w:rsidRDefault="002B5574" w:rsidP="002B557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7F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цели, задачи, права и порядок деятельности межведомственной рабочей группы по реализации мастер-планов развития туристских территорий Карачаево-Черкесской Республики (далее - рабочая группа).</w:t>
      </w:r>
    </w:p>
    <w:p w:rsidR="002B5574" w:rsidRPr="002B5574" w:rsidRDefault="002B5574" w:rsidP="002B557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574">
        <w:rPr>
          <w:rFonts w:ascii="Times New Roman" w:eastAsia="Times New Roman" w:hAnsi="Times New Roman" w:cs="Times New Roman"/>
          <w:sz w:val="28"/>
          <w:szCs w:val="28"/>
        </w:rPr>
        <w:t>Рабочая группа является постоянно действующим коллегиальным органом, обеспечивающим взаимодействие органов государственной власти Карачаево-Черкесской Республики, государственных органов и органов местного самоуправления Карачаево-Черкесской Республики, а также взаимодействует с федеральными органами исполнительной власти</w:t>
      </w:r>
      <w:r w:rsidRPr="002B5574">
        <w:t xml:space="preserve"> </w:t>
      </w:r>
      <w:r w:rsidRPr="002B5574">
        <w:rPr>
          <w:rFonts w:ascii="Times New Roman" w:eastAsia="Times New Roman" w:hAnsi="Times New Roman" w:cs="Times New Roman"/>
          <w:sz w:val="28"/>
          <w:szCs w:val="28"/>
        </w:rPr>
        <w:t>и их территориальными подразделениями, государственными (муниципальными) учреждениями Карачаево-Черкесской Республики, институтами развития, инвесторами и иными организациями по вопросам реализации мастер-планов развития туристских территорий Карачаево-Черкесской Республики (далее - мастер-планы).</w:t>
      </w:r>
    </w:p>
    <w:p w:rsidR="002B5574" w:rsidRPr="007C67F0" w:rsidRDefault="002B5574" w:rsidP="002B557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7F0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деятельности рабочая группа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Карачаево-Черкесской Республики, законами и иными нормативными правовыми актами Карачаево-Черкесской Республики, а также настоящим Положением.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5574" w:rsidRPr="002378AE" w:rsidRDefault="002B5574" w:rsidP="002B5574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и права рабочей группы</w:t>
      </w:r>
    </w:p>
    <w:p w:rsidR="002B5574" w:rsidRPr="002378AE" w:rsidRDefault="002B5574" w:rsidP="002B557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5574" w:rsidRPr="001D4DDE" w:rsidRDefault="002B5574" w:rsidP="002B557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DD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группа образована для решения следующих задач: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ыработка рекомендаций по вопросам реализации проектов (мероприятий) мастер-планов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рганизация взаимодействия </w:t>
      </w:r>
      <w:bookmarkStart w:id="0" w:name="_Hlk189835367"/>
      <w:r w:rsidRPr="001D4D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органов государственной власти Карачаево-Черкесской Республики, государственных органов </w:t>
      </w:r>
      <w:bookmarkEnd w:id="0"/>
      <w:r w:rsidRPr="001D4DDE">
        <w:rPr>
          <w:rFonts w:ascii="Times New Roman" w:eastAsia="Times New Roman" w:hAnsi="Times New Roman" w:cs="Times New Roman"/>
          <w:color w:val="000000"/>
          <w:sz w:val="28"/>
          <w:szCs w:val="28"/>
        </w:rPr>
        <w:t>и органов местного самоуправления Карачаево-Черкесской Республики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D4D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взаимодействия </w:t>
      </w:r>
      <w:r w:rsidRPr="009010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федеральными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органами исполнительной власти и 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территориальными подразделениями</w:t>
      </w:r>
      <w:r w:rsidRPr="009010ED">
        <w:rPr>
          <w:rFonts w:ascii="Times New Roman" w:eastAsia="Times New Roman" w:hAnsi="Times New Roman" w:cs="Times New Roman"/>
          <w:color w:val="000000"/>
          <w:sz w:val="28"/>
          <w:szCs w:val="28"/>
        </w:rPr>
        <w:t>, государственными (муниципальными) учреждениями Карачаево-Черкесской Республики, институтами развития, инвесторами и иными организациями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, осуществляющи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реализацию и (или) заинтересованны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реализации проектов (мероприятий) мастер-планов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проектов (мероприятий) мастер-планов.</w:t>
      </w:r>
    </w:p>
    <w:p w:rsidR="002B5574" w:rsidRPr="00265E48" w:rsidRDefault="002B5574" w:rsidP="002B557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E4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выполнения возложенных задач рабочая группа имеет право:</w:t>
      </w:r>
    </w:p>
    <w:p w:rsidR="002B5574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отовить рекомендации по вопросам реализации проектов (мероприятий) мастер-планов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B5574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24E94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ассматривать проекты по благоустройству турист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 территорий</w:t>
      </w:r>
      <w:r w:rsidRPr="00824E94">
        <w:rPr>
          <w:rFonts w:ascii="Times New Roman" w:eastAsia="Times New Roman" w:hAnsi="Times New Roman" w:cs="Times New Roman"/>
          <w:color w:val="000000"/>
          <w:sz w:val="28"/>
          <w:szCs w:val="28"/>
        </w:rPr>
        <w:t>, планируемых к реализации за счет средств, полученных в результате взимания туристического налога, на предмет их соответствия положениям мастер-планов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апрашивать у федеральных органов исполнительной власти и их территориальных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подразделений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265E4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 государственной власти Карачаево-Черкесской Республики, государственных органов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органов местного самоуправления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Карачаево-Черкесской Республики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учреждений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общественных объединений, осуществляющих деятельность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Карачаево-Черкесской Республики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, информацию, необходимую для обеспечения выполнения задач, возложенных на рабочую группу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риглашать на заседания рабочей группы представителей исполнительн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Карачаево-Черкесской Республики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по согласованию представителей федеральных органов исполнительной власти и их территориальных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подразделений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, Парламента (Народного Собрания) Карачаево-Черкесской Республики, органов местного самоуправления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Карачаево-Черкесской Республики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учреждений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общественных объединений, осуществляющих деятельность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Карачаево-Черкесской Республики;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оздавать из числа членов рабочей группы рабочие секции по специализированным направлениям своей деятельности.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5574" w:rsidRPr="002378AE" w:rsidRDefault="002B5574" w:rsidP="002B5574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и организация деятельности рабочей группы</w:t>
      </w:r>
    </w:p>
    <w:p w:rsidR="002B5574" w:rsidRPr="002378AE" w:rsidRDefault="002B5574" w:rsidP="002B557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5574" w:rsidRDefault="002B5574" w:rsidP="002B557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6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группа формируется в составе председателя рабочей группы, заместителей председателя рабочей группы, секретаря рабочей группы и иных членов рабочей группы. Деятельность рабочей группы осуществляется в форме заседаний.</w:t>
      </w:r>
    </w:p>
    <w:p w:rsidR="002B5574" w:rsidRPr="00442168" w:rsidRDefault="002B5574" w:rsidP="002B557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6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рабочей группы: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общее руководство деятельностью рабочей группы;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председательствует на заседаниях рабочей группы;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дату, время и место проведения заседаний рабочей группы;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утверждает повестку дня заседания рабочей группы; 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подписывает протоколы заседаний рабочей группы.</w:t>
      </w:r>
    </w:p>
    <w:p w:rsidR="002B5574" w:rsidRDefault="002B5574" w:rsidP="002B557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68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отсутствия председателя рабочей группы обязанности председателя рабочей группы исполняет один из его заместителей в приоритетном порядке курирующий вопросы развития туризма и строительства.</w:t>
      </w:r>
    </w:p>
    <w:p w:rsidR="002B5574" w:rsidRPr="00442168" w:rsidRDefault="002B5574" w:rsidP="002B557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68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 рабочей группы: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подготовку заседаний рабочей группы, в том числе подготовку проекта повестки дня заседания рабочей группы с учетом предложений членов рабочей группы;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направляет членам рабочей группы и приглашенным на заседание рабочей группы лицам уведомление о проведении заседания рабочей группы, повестку дня заседания рабочей группы и материалы (информацию) по планируемым к рассмотрению вопросам с указанием даты, времени и места проведения заседания рабочей группы не позднее чем за три рабочих дня до дня проведения заседания рабочей группы;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оформляет протоколы заседаний рабочей группы;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уведомляет членов рабочей группы и иных заинтересованных лиц о решениях, принятых на заседаниях рабочей группы;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контролирует исполнение решений рабочей группы.</w:t>
      </w:r>
    </w:p>
    <w:p w:rsidR="002B5574" w:rsidRPr="00442168" w:rsidRDefault="002B5574" w:rsidP="002B557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68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рабочей группы: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вносят предложения в проект повестки дня заседания рабочей группы, участвуют в подготовке материалов по вопросам, выносимым на рассмотрение рабочей группы;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в обсуждении вопросов, внесенных на рассмотрение рабочей группы;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принимают в рамках своей компетенции меры для выполнения решений, принятых рабочей группой.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5574" w:rsidRPr="002378AE" w:rsidRDefault="002B5574" w:rsidP="002B5574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проведения заседаний и принятия решений рабочей группы</w:t>
      </w:r>
    </w:p>
    <w:p w:rsidR="002B5574" w:rsidRPr="002378AE" w:rsidRDefault="002B5574" w:rsidP="002B557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5574" w:rsidRDefault="002B5574" w:rsidP="002B557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68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рабочей группы проводятся по мере необходимости, но не реже одного раза в полгода.</w:t>
      </w:r>
    </w:p>
    <w:p w:rsidR="002B5574" w:rsidRDefault="002B5574" w:rsidP="002B557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68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рабочей группы проводятся в очной форме, в том числе с использованием средств видеоконференцсвязи.</w:t>
      </w:r>
    </w:p>
    <w:p w:rsidR="002B5574" w:rsidRDefault="002B5574" w:rsidP="002B557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68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Повестка дня заседания рабочей группы утверждается председателем или одним из заместителей председателя рабочей группы не позднее пяти рабочих дней до дня проведения заседания рабочей группы.</w:t>
      </w:r>
    </w:p>
    <w:p w:rsidR="002B5574" w:rsidRDefault="002B5574" w:rsidP="002B557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68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Заседание рабочей группы считается правомочным, если на нем присутствует более половины членов рабочей группы.</w:t>
      </w:r>
    </w:p>
    <w:p w:rsidR="002B5574" w:rsidRDefault="002B5574" w:rsidP="002B557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68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рабочей группы принимается открытым голосованием простым большинством голосов присутствующих на заседании членов рабочей группы. В случае равенства голосов решающим является голос председательствующего на заседании рабочей группы.</w:t>
      </w:r>
    </w:p>
    <w:p w:rsidR="002B5574" w:rsidRDefault="002B5574" w:rsidP="002B557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Решения рабочей группы оформляются протоколом заседания рабочей группы, который в течение трех рабочих дней со дня проведения заседания рабочей группы оформляется секретарем рабочей группы и подписывается председательствующим на заседании рабочей группы.</w:t>
      </w:r>
    </w:p>
    <w:p w:rsidR="002B5574" w:rsidRPr="00442168" w:rsidRDefault="002B5574" w:rsidP="002B557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68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протоколе указываются: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дата, время и место проведения заседания рабочей группы;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присутствующие на заседании рабочей группы; </w:t>
      </w:r>
    </w:p>
    <w:p w:rsidR="002B5574" w:rsidRPr="002378AE" w:rsidRDefault="002B5574" w:rsidP="002B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вопросы, рассмотренные на заседании рабочей группы; - решения, принятые на заседании рабочей группы.</w:t>
      </w:r>
    </w:p>
    <w:p w:rsidR="002B5574" w:rsidRPr="00442168" w:rsidRDefault="002B5574" w:rsidP="002B5574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168"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 протокола заседания рабочей группы в течение трех рабочих дней со дня его подписания председательствующим на заседании рабочей группы направляются секретарем рабочей группы членам рабочей группы, иным заинтересованным лицам.</w:t>
      </w:r>
    </w:p>
    <w:p w:rsidR="002B5574" w:rsidRDefault="002B5574" w:rsidP="002B5574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5574" w:rsidRDefault="002B5574" w:rsidP="002B5574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5574" w:rsidRDefault="002B5574" w:rsidP="002B5574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5574" w:rsidRDefault="002B5574" w:rsidP="002B5574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6"/>
        <w:gridCol w:w="470"/>
        <w:gridCol w:w="2605"/>
      </w:tblGrid>
      <w:tr w:rsidR="002B5574" w:rsidRPr="00434307" w:rsidTr="00BF2B64">
        <w:tc>
          <w:tcPr>
            <w:tcW w:w="6345" w:type="dxa"/>
          </w:tcPr>
          <w:p w:rsidR="002B5574" w:rsidRPr="00434307" w:rsidRDefault="002B5574" w:rsidP="002B5574">
            <w:pPr>
              <w:spacing w:after="0"/>
              <w:jc w:val="both"/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>Заместитель Руководителя</w:t>
            </w:r>
          </w:p>
          <w:p w:rsidR="002B5574" w:rsidRPr="00434307" w:rsidRDefault="002B5574" w:rsidP="002B5574">
            <w:pPr>
              <w:spacing w:after="0"/>
              <w:jc w:val="both"/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>Администрации Главы и Правительства</w:t>
            </w:r>
          </w:p>
          <w:p w:rsidR="002B5574" w:rsidRPr="00434307" w:rsidRDefault="002B5574" w:rsidP="002B5574">
            <w:pPr>
              <w:spacing w:after="0"/>
              <w:jc w:val="both"/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>Карачаево-Черкесской Республики,</w:t>
            </w:r>
          </w:p>
          <w:p w:rsidR="002B5574" w:rsidRPr="00434307" w:rsidRDefault="002B5574" w:rsidP="002B5574">
            <w:pPr>
              <w:spacing w:after="0"/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>Начальник Управления документационного</w:t>
            </w:r>
          </w:p>
          <w:p w:rsidR="002B5574" w:rsidRPr="00434307" w:rsidRDefault="002B5574" w:rsidP="002B5574">
            <w:pPr>
              <w:spacing w:after="0"/>
              <w:jc w:val="both"/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>обеспечения Главы и Правительства</w:t>
            </w:r>
          </w:p>
          <w:p w:rsidR="002B5574" w:rsidRPr="00434307" w:rsidRDefault="002B5574" w:rsidP="002B5574">
            <w:pPr>
              <w:spacing w:after="0"/>
              <w:jc w:val="both"/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>Карачаево-Черкесской Республики</w:t>
            </w:r>
          </w:p>
        </w:tc>
        <w:tc>
          <w:tcPr>
            <w:tcW w:w="495" w:type="dxa"/>
          </w:tcPr>
          <w:p w:rsidR="002B5574" w:rsidRPr="00434307" w:rsidRDefault="002B5574" w:rsidP="002B557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732" w:type="dxa"/>
            <w:vAlign w:val="center"/>
          </w:tcPr>
          <w:p w:rsidR="002B5574" w:rsidRDefault="002B5574" w:rsidP="002B5574">
            <w:pPr>
              <w:spacing w:after="0"/>
              <w:jc w:val="right"/>
              <w:rPr>
                <w:sz w:val="28"/>
                <w:szCs w:val="28"/>
              </w:rPr>
            </w:pPr>
          </w:p>
          <w:p w:rsidR="002B5574" w:rsidRDefault="002B5574" w:rsidP="002B5574">
            <w:pPr>
              <w:spacing w:after="0"/>
              <w:jc w:val="right"/>
              <w:rPr>
                <w:sz w:val="28"/>
                <w:szCs w:val="28"/>
              </w:rPr>
            </w:pPr>
          </w:p>
          <w:p w:rsidR="002B5574" w:rsidRDefault="002B5574" w:rsidP="002B5574">
            <w:pPr>
              <w:spacing w:after="0"/>
              <w:jc w:val="right"/>
              <w:rPr>
                <w:sz w:val="28"/>
                <w:szCs w:val="28"/>
              </w:rPr>
            </w:pPr>
          </w:p>
          <w:p w:rsidR="002B5574" w:rsidRDefault="002B5574" w:rsidP="002B5574">
            <w:pPr>
              <w:spacing w:after="0"/>
              <w:jc w:val="right"/>
              <w:rPr>
                <w:sz w:val="28"/>
                <w:szCs w:val="28"/>
              </w:rPr>
            </w:pPr>
          </w:p>
          <w:p w:rsidR="002B5574" w:rsidRDefault="002B5574" w:rsidP="002B5574">
            <w:pPr>
              <w:spacing w:after="0"/>
              <w:jc w:val="right"/>
              <w:rPr>
                <w:sz w:val="28"/>
                <w:szCs w:val="28"/>
              </w:rPr>
            </w:pPr>
          </w:p>
          <w:p w:rsidR="002B5574" w:rsidRPr="00434307" w:rsidRDefault="002B5574" w:rsidP="002B5574">
            <w:pPr>
              <w:spacing w:after="0"/>
              <w:jc w:val="right"/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 xml:space="preserve">Ф.Я. </w:t>
            </w:r>
            <w:proofErr w:type="spellStart"/>
            <w:r w:rsidRPr="00434307">
              <w:rPr>
                <w:sz w:val="28"/>
                <w:szCs w:val="28"/>
              </w:rPr>
              <w:t>Астежева</w:t>
            </w:r>
            <w:proofErr w:type="spellEnd"/>
          </w:p>
        </w:tc>
      </w:tr>
      <w:tr w:rsidR="002B5574" w:rsidRPr="00434307" w:rsidTr="00BF2B64">
        <w:tc>
          <w:tcPr>
            <w:tcW w:w="6345" w:type="dxa"/>
          </w:tcPr>
          <w:p w:rsidR="002B5574" w:rsidRDefault="002B5574" w:rsidP="002B5574">
            <w:pPr>
              <w:spacing w:after="0"/>
              <w:jc w:val="both"/>
              <w:rPr>
                <w:sz w:val="28"/>
                <w:szCs w:val="28"/>
                <w:highlight w:val="yellow"/>
              </w:rPr>
            </w:pPr>
          </w:p>
          <w:p w:rsidR="002B5574" w:rsidRDefault="002B5574" w:rsidP="002B5574">
            <w:pPr>
              <w:spacing w:after="0"/>
              <w:jc w:val="both"/>
              <w:rPr>
                <w:sz w:val="28"/>
                <w:szCs w:val="28"/>
                <w:highlight w:val="yellow"/>
              </w:rPr>
            </w:pPr>
          </w:p>
          <w:p w:rsidR="002B5574" w:rsidRPr="00434307" w:rsidRDefault="002B5574" w:rsidP="002B5574">
            <w:pPr>
              <w:spacing w:after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95" w:type="dxa"/>
          </w:tcPr>
          <w:p w:rsidR="002B5574" w:rsidRPr="00434307" w:rsidRDefault="002B5574" w:rsidP="002B5574">
            <w:pPr>
              <w:spacing w:after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732" w:type="dxa"/>
            <w:vAlign w:val="center"/>
          </w:tcPr>
          <w:p w:rsidR="002B5574" w:rsidRPr="00434307" w:rsidRDefault="002B5574" w:rsidP="002B5574">
            <w:pPr>
              <w:spacing w:after="0"/>
              <w:jc w:val="right"/>
              <w:rPr>
                <w:sz w:val="28"/>
                <w:szCs w:val="28"/>
                <w:highlight w:val="yellow"/>
              </w:rPr>
            </w:pPr>
          </w:p>
        </w:tc>
      </w:tr>
      <w:tr w:rsidR="002B5574" w:rsidRPr="00434307" w:rsidTr="00BF2B64">
        <w:tc>
          <w:tcPr>
            <w:tcW w:w="6345" w:type="dxa"/>
          </w:tcPr>
          <w:p w:rsidR="002B5574" w:rsidRPr="00434307" w:rsidRDefault="002B5574" w:rsidP="002B5574">
            <w:pPr>
              <w:spacing w:after="0"/>
              <w:jc w:val="both"/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 xml:space="preserve">Министр туризма и курортов                                                                               </w:t>
            </w:r>
          </w:p>
          <w:p w:rsidR="002B5574" w:rsidRPr="00434307" w:rsidRDefault="002B5574" w:rsidP="002B5574">
            <w:pPr>
              <w:spacing w:after="0"/>
              <w:jc w:val="both"/>
              <w:rPr>
                <w:sz w:val="28"/>
                <w:szCs w:val="28"/>
                <w:highlight w:val="yellow"/>
              </w:rPr>
            </w:pPr>
            <w:r w:rsidRPr="00434307">
              <w:rPr>
                <w:sz w:val="28"/>
                <w:szCs w:val="28"/>
              </w:rPr>
              <w:t>Карачаево-Черкесской Республики</w:t>
            </w:r>
          </w:p>
        </w:tc>
        <w:tc>
          <w:tcPr>
            <w:tcW w:w="495" w:type="dxa"/>
          </w:tcPr>
          <w:p w:rsidR="002B5574" w:rsidRPr="00434307" w:rsidRDefault="002B5574" w:rsidP="002B5574">
            <w:pPr>
              <w:spacing w:after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:rsidR="002B5574" w:rsidRDefault="002B5574" w:rsidP="002B5574">
            <w:pPr>
              <w:spacing w:after="0"/>
              <w:jc w:val="right"/>
              <w:rPr>
                <w:sz w:val="28"/>
                <w:szCs w:val="28"/>
              </w:rPr>
            </w:pPr>
          </w:p>
          <w:p w:rsidR="002B5574" w:rsidRPr="00434307" w:rsidRDefault="002B5574" w:rsidP="002B5574">
            <w:pPr>
              <w:spacing w:after="0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Р.М. Текеев</w:t>
            </w:r>
          </w:p>
        </w:tc>
      </w:tr>
    </w:tbl>
    <w:p w:rsidR="002B5574" w:rsidRDefault="002B5574" w:rsidP="002B5574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5574" w:rsidRDefault="002B5574" w:rsidP="002B5574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5574" w:rsidRDefault="002B5574" w:rsidP="002B5574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5574" w:rsidRPr="00434307" w:rsidRDefault="002B5574" w:rsidP="002B55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B5574" w:rsidRDefault="002B5574" w:rsidP="002B5574">
      <w:pPr>
        <w:spacing w:after="0"/>
      </w:pPr>
    </w:p>
    <w:p w:rsidR="0068261B" w:rsidRDefault="0068261B"/>
    <w:sectPr w:rsidR="0068261B" w:rsidSect="002B5574">
      <w:headerReference w:type="default" r:id="rId7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0B98" w:rsidRDefault="00FD0B98" w:rsidP="002B5574">
      <w:pPr>
        <w:spacing w:after="0" w:line="240" w:lineRule="auto"/>
      </w:pPr>
      <w:r>
        <w:separator/>
      </w:r>
    </w:p>
  </w:endnote>
  <w:endnote w:type="continuationSeparator" w:id="0">
    <w:p w:rsidR="00FD0B98" w:rsidRDefault="00FD0B98" w:rsidP="002B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0B98" w:rsidRDefault="00FD0B98" w:rsidP="002B5574">
      <w:pPr>
        <w:spacing w:after="0" w:line="240" w:lineRule="auto"/>
      </w:pPr>
      <w:r>
        <w:separator/>
      </w:r>
    </w:p>
  </w:footnote>
  <w:footnote w:type="continuationSeparator" w:id="0">
    <w:p w:rsidR="00FD0B98" w:rsidRDefault="00FD0B98" w:rsidP="002B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715639"/>
      <w:docPartObj>
        <w:docPartGallery w:val="Page Numbers (Top of Page)"/>
        <w:docPartUnique/>
      </w:docPartObj>
    </w:sdtPr>
    <w:sdtContent>
      <w:p w:rsidR="002B5574" w:rsidRDefault="002B557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B5574" w:rsidRDefault="002B557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E37CA"/>
    <w:multiLevelType w:val="multilevel"/>
    <w:tmpl w:val="ECEA6CD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886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74"/>
    <w:rsid w:val="00011E2F"/>
    <w:rsid w:val="001B39FB"/>
    <w:rsid w:val="002B5574"/>
    <w:rsid w:val="00400216"/>
    <w:rsid w:val="00456275"/>
    <w:rsid w:val="0068261B"/>
    <w:rsid w:val="00BC2B64"/>
    <w:rsid w:val="00DF4E09"/>
    <w:rsid w:val="00FD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7D70"/>
  <w15:chartTrackingRefBased/>
  <w15:docId w15:val="{06512452-2929-4FDC-99A8-AD928BBE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574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5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5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5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55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55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55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55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55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55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5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5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5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5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55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55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55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5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55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557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B55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5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5574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2B5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557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1125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usergp211k</dc:creator>
  <cp:keywords/>
  <dc:description/>
  <cp:lastModifiedBy>usergp211k</cp:lastModifiedBy>
  <cp:revision>1</cp:revision>
  <dcterms:created xsi:type="dcterms:W3CDTF">2025-02-07T12:59:00Z</dcterms:created>
  <dcterms:modified xsi:type="dcterms:W3CDTF">2025-02-07T13:01:00Z</dcterms:modified>
</cp:coreProperties>
</file>